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FC" w:rsidRDefault="00336E89" w:rsidP="00452BFC">
      <w:pPr>
        <w:spacing w:after="0" w:line="240" w:lineRule="auto"/>
        <w:jc w:val="left"/>
        <w:rPr>
          <w:rFonts w:ascii="Snap ITC" w:hAnsi="Snap ITC"/>
          <w:sz w:val="36"/>
          <w:szCs w:val="36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-476250</wp:posOffset>
            </wp:positionV>
            <wp:extent cx="1400175" cy="14001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BFC">
        <w:tab/>
      </w:r>
      <w:r w:rsidR="00452BFC">
        <w:tab/>
        <w:t xml:space="preserve">       </w:t>
      </w:r>
      <w:r w:rsidRPr="00452BFC">
        <w:rPr>
          <w:rFonts w:ascii="Snap ITC" w:hAnsi="Snap ITC"/>
          <w:sz w:val="36"/>
          <w:szCs w:val="36"/>
        </w:rPr>
        <w:t xml:space="preserve">Fifth Grade </w:t>
      </w:r>
      <w:r w:rsidR="00452BFC">
        <w:rPr>
          <w:rFonts w:ascii="Snap ITC" w:hAnsi="Snap ITC"/>
          <w:sz w:val="36"/>
          <w:szCs w:val="36"/>
        </w:rPr>
        <w:t xml:space="preserve">  </w:t>
      </w:r>
    </w:p>
    <w:p w:rsidR="00D74540" w:rsidRPr="00452BFC" w:rsidRDefault="00452BFC" w:rsidP="00452BFC">
      <w:pPr>
        <w:spacing w:after="0" w:line="240" w:lineRule="auto"/>
        <w:jc w:val="left"/>
        <w:rPr>
          <w:rFonts w:ascii="Snap ITC" w:hAnsi="Snap ITC"/>
          <w:sz w:val="36"/>
          <w:szCs w:val="36"/>
        </w:rPr>
      </w:pPr>
      <w:r>
        <w:rPr>
          <w:rFonts w:ascii="Snap ITC" w:hAnsi="Snap ITC"/>
          <w:sz w:val="36"/>
          <w:szCs w:val="36"/>
        </w:rPr>
        <w:t xml:space="preserve">               </w:t>
      </w:r>
      <w:r w:rsidR="00336E89" w:rsidRPr="00452BFC">
        <w:rPr>
          <w:rFonts w:ascii="Snap ITC" w:hAnsi="Snap ITC"/>
          <w:sz w:val="36"/>
          <w:szCs w:val="36"/>
        </w:rPr>
        <w:t>News</w:t>
      </w:r>
    </w:p>
    <w:p w:rsidR="00336E89" w:rsidRPr="008640AC" w:rsidRDefault="00336E89" w:rsidP="00336E89">
      <w:pPr>
        <w:rPr>
          <w:b/>
          <w:sz w:val="40"/>
          <w:szCs w:val="40"/>
        </w:rPr>
      </w:pPr>
      <w:r>
        <w:rPr>
          <w:sz w:val="40"/>
          <w:szCs w:val="40"/>
        </w:rPr>
        <w:tab/>
      </w:r>
      <w:r w:rsidR="008640AC">
        <w:rPr>
          <w:sz w:val="40"/>
          <w:szCs w:val="40"/>
        </w:rPr>
        <w:t xml:space="preserve">    </w:t>
      </w:r>
      <w:r w:rsidR="008640AC">
        <w:rPr>
          <w:rFonts w:ascii="Candara" w:hAnsi="Candara"/>
          <w:b/>
          <w:sz w:val="28"/>
          <w:szCs w:val="28"/>
        </w:rPr>
        <w:t xml:space="preserve">December 3 to December 7, </w:t>
      </w:r>
      <w:r w:rsidR="00340C25" w:rsidRPr="008640AC">
        <w:rPr>
          <w:rFonts w:ascii="Candara" w:hAnsi="Candara"/>
          <w:b/>
          <w:sz w:val="28"/>
          <w:szCs w:val="28"/>
        </w:rPr>
        <w:t>2012</w:t>
      </w:r>
    </w:p>
    <w:p w:rsidR="00336E89" w:rsidRDefault="00336E89" w:rsidP="00A042F0">
      <w:pPr>
        <w:rPr>
          <w:b/>
          <w:sz w:val="22"/>
          <w:szCs w:val="22"/>
        </w:rPr>
      </w:pPr>
    </w:p>
    <w:p w:rsidR="00D74540" w:rsidRDefault="00E110BA" w:rsidP="00A042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Parents, </w:t>
      </w:r>
    </w:p>
    <w:p w:rsidR="00A77075" w:rsidRDefault="00564DF8" w:rsidP="00A77075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There are many exciting events going on at WWES this time of year.  Please encourage your boys and girls to keep their focus on academics as we enjoy the season!</w:t>
      </w:r>
      <w:r w:rsidR="006C03CE">
        <w:rPr>
          <w:b/>
          <w:sz w:val="22"/>
          <w:szCs w:val="22"/>
        </w:rPr>
        <w:t xml:space="preserve">  An</w:t>
      </w:r>
      <w:r w:rsidR="00D74540">
        <w:rPr>
          <w:b/>
          <w:sz w:val="22"/>
          <w:szCs w:val="22"/>
        </w:rPr>
        <w:t>y information in regard to test</w:t>
      </w:r>
      <w:r>
        <w:rPr>
          <w:b/>
          <w:sz w:val="22"/>
          <w:szCs w:val="22"/>
        </w:rPr>
        <w:t>ing</w:t>
      </w:r>
      <w:r w:rsidR="00D74540">
        <w:rPr>
          <w:b/>
          <w:sz w:val="22"/>
          <w:szCs w:val="22"/>
        </w:rPr>
        <w:t xml:space="preserve"> is in</w:t>
      </w:r>
      <w:r w:rsidR="00A77075">
        <w:rPr>
          <w:b/>
          <w:sz w:val="22"/>
          <w:szCs w:val="22"/>
        </w:rPr>
        <w:t>cl</w:t>
      </w:r>
      <w:r w:rsidR="00D74540">
        <w:rPr>
          <w:b/>
          <w:sz w:val="22"/>
          <w:szCs w:val="22"/>
        </w:rPr>
        <w:t>uded in this newsletter.</w:t>
      </w:r>
      <w:r w:rsidR="00E110BA">
        <w:rPr>
          <w:b/>
          <w:sz w:val="22"/>
          <w:szCs w:val="22"/>
        </w:rPr>
        <w:t xml:space="preserve"> </w:t>
      </w:r>
      <w:r w:rsidR="004C0B78">
        <w:rPr>
          <w:b/>
          <w:sz w:val="22"/>
          <w:szCs w:val="22"/>
        </w:rPr>
        <w:t>Here at W</w:t>
      </w:r>
      <w:r>
        <w:rPr>
          <w:b/>
          <w:sz w:val="22"/>
          <w:szCs w:val="22"/>
        </w:rPr>
        <w:t>ellborn w</w:t>
      </w:r>
      <w:r w:rsidR="004C0B78">
        <w:rPr>
          <w:b/>
          <w:sz w:val="22"/>
          <w:szCs w:val="22"/>
        </w:rPr>
        <w:t xml:space="preserve">e </w:t>
      </w:r>
      <w:r w:rsidR="00A77075">
        <w:rPr>
          <w:b/>
          <w:sz w:val="22"/>
          <w:szCs w:val="22"/>
        </w:rPr>
        <w:t xml:space="preserve">count our blessings for such </w:t>
      </w:r>
      <w:r w:rsidR="004C0B78">
        <w:rPr>
          <w:b/>
          <w:sz w:val="22"/>
          <w:szCs w:val="22"/>
        </w:rPr>
        <w:t xml:space="preserve">supportive </w:t>
      </w:r>
      <w:r w:rsidR="00A77075">
        <w:rPr>
          <w:b/>
          <w:sz w:val="22"/>
          <w:szCs w:val="22"/>
        </w:rPr>
        <w:t>and</w:t>
      </w:r>
      <w:r w:rsidR="00D74540">
        <w:rPr>
          <w:b/>
          <w:sz w:val="22"/>
          <w:szCs w:val="22"/>
        </w:rPr>
        <w:t xml:space="preserve"> wonderful 5</w:t>
      </w:r>
      <w:r w:rsidR="00D74540" w:rsidRPr="00D74540">
        <w:rPr>
          <w:b/>
          <w:sz w:val="22"/>
          <w:szCs w:val="22"/>
          <w:vertAlign w:val="superscript"/>
        </w:rPr>
        <w:t>th</w:t>
      </w:r>
      <w:r w:rsidR="00D74540">
        <w:rPr>
          <w:b/>
          <w:sz w:val="22"/>
          <w:szCs w:val="22"/>
        </w:rPr>
        <w:t xml:space="preserve"> grade parents</w:t>
      </w:r>
      <w:r>
        <w:rPr>
          <w:b/>
          <w:sz w:val="22"/>
          <w:szCs w:val="22"/>
        </w:rPr>
        <w:t>.</w:t>
      </w:r>
    </w:p>
    <w:p w:rsidR="00E110BA" w:rsidRDefault="00E110BA" w:rsidP="00A770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Sincerely, </w:t>
      </w:r>
    </w:p>
    <w:p w:rsidR="00E110BA" w:rsidRPr="00564DF8" w:rsidRDefault="00E110BA" w:rsidP="00452BFC">
      <w:pPr>
        <w:spacing w:after="0" w:line="240" w:lineRule="auto"/>
        <w:rPr>
          <w:rFonts w:ascii="Snap ITC" w:hAnsi="Snap ITC"/>
          <w:b/>
          <w:sz w:val="28"/>
          <w:szCs w:val="28"/>
        </w:rPr>
      </w:pPr>
      <w:r w:rsidRPr="00564DF8">
        <w:rPr>
          <w:rFonts w:ascii="Snap ITC" w:hAnsi="Snap ITC"/>
          <w:b/>
          <w:sz w:val="28"/>
          <w:szCs w:val="28"/>
        </w:rPr>
        <w:t>Fifth Grade Teachers</w:t>
      </w:r>
    </w:p>
    <w:p w:rsidR="00452BFC" w:rsidRDefault="00452BFC" w:rsidP="00A042F0">
      <w:pPr>
        <w:rPr>
          <w:b/>
          <w:sz w:val="22"/>
          <w:szCs w:val="22"/>
        </w:rPr>
      </w:pPr>
    </w:p>
    <w:p w:rsidR="00E110BA" w:rsidRDefault="00E110BA" w:rsidP="00A042F0">
      <w:pPr>
        <w:rPr>
          <w:b/>
          <w:sz w:val="22"/>
          <w:szCs w:val="22"/>
        </w:rPr>
      </w:pPr>
      <w:r>
        <w:rPr>
          <w:b/>
          <w:sz w:val="22"/>
          <w:szCs w:val="22"/>
        </w:rPr>
        <w:t>Important Dates</w:t>
      </w:r>
    </w:p>
    <w:p w:rsidR="00D74540" w:rsidRDefault="00D74540" w:rsidP="00A042F0">
      <w:pPr>
        <w:rPr>
          <w:sz w:val="22"/>
          <w:szCs w:val="22"/>
        </w:rPr>
      </w:pPr>
      <w:r>
        <w:rPr>
          <w:sz w:val="22"/>
          <w:szCs w:val="22"/>
        </w:rPr>
        <w:t>Nov. 2</w:t>
      </w:r>
      <w:r w:rsidR="00A77075">
        <w:rPr>
          <w:sz w:val="22"/>
          <w:szCs w:val="22"/>
        </w:rPr>
        <w:t>6</w:t>
      </w:r>
      <w:r w:rsidR="00F21849">
        <w:rPr>
          <w:sz w:val="22"/>
          <w:szCs w:val="22"/>
        </w:rPr>
        <w:t xml:space="preserve"> to </w:t>
      </w:r>
      <w:r w:rsidR="00A77075">
        <w:rPr>
          <w:sz w:val="22"/>
          <w:szCs w:val="22"/>
        </w:rPr>
        <w:t>Dec. 18---Boys/ Girls Canned Food Drive</w:t>
      </w:r>
    </w:p>
    <w:p w:rsidR="00564DF8" w:rsidRDefault="00564DF8" w:rsidP="00A042F0">
      <w:pPr>
        <w:rPr>
          <w:sz w:val="22"/>
          <w:szCs w:val="22"/>
        </w:rPr>
      </w:pPr>
      <w:r>
        <w:rPr>
          <w:sz w:val="22"/>
          <w:szCs w:val="22"/>
        </w:rPr>
        <w:t xml:space="preserve">Dec. 5---Santa </w:t>
      </w:r>
      <w:proofErr w:type="spellStart"/>
      <w:r w:rsidR="00F21849">
        <w:rPr>
          <w:sz w:val="22"/>
          <w:szCs w:val="22"/>
        </w:rPr>
        <w:t>Pics</w:t>
      </w:r>
      <w:proofErr w:type="spellEnd"/>
      <w:r w:rsidR="00F21849">
        <w:rPr>
          <w:sz w:val="22"/>
          <w:szCs w:val="22"/>
        </w:rPr>
        <w:t>/Envelopes sent home have details</w:t>
      </w:r>
    </w:p>
    <w:p w:rsidR="00F21849" w:rsidRDefault="00564DF8" w:rsidP="00A042F0">
      <w:pPr>
        <w:rPr>
          <w:sz w:val="22"/>
          <w:szCs w:val="22"/>
        </w:rPr>
      </w:pPr>
      <w:r>
        <w:rPr>
          <w:sz w:val="22"/>
          <w:szCs w:val="22"/>
        </w:rPr>
        <w:t>Dec. 6---</w:t>
      </w:r>
      <w:r w:rsidR="00F21849">
        <w:rPr>
          <w:sz w:val="22"/>
          <w:szCs w:val="22"/>
        </w:rPr>
        <w:t>Progress Reports/Folders</w:t>
      </w:r>
    </w:p>
    <w:p w:rsidR="00A77075" w:rsidRDefault="00F21849" w:rsidP="00A042F0">
      <w:pPr>
        <w:rPr>
          <w:sz w:val="22"/>
          <w:szCs w:val="22"/>
        </w:rPr>
      </w:pPr>
      <w:r>
        <w:rPr>
          <w:sz w:val="22"/>
          <w:szCs w:val="22"/>
        </w:rPr>
        <w:t>Dec. 7---Polar Express Event/$3</w:t>
      </w:r>
    </w:p>
    <w:p w:rsidR="00E110BA" w:rsidRDefault="00E110BA" w:rsidP="00A042F0">
      <w:pPr>
        <w:rPr>
          <w:b/>
          <w:sz w:val="22"/>
          <w:szCs w:val="22"/>
        </w:rPr>
      </w:pPr>
      <w:r>
        <w:rPr>
          <w:b/>
          <w:sz w:val="22"/>
          <w:szCs w:val="22"/>
        </w:rPr>
        <w:t>Friendly Reminders</w:t>
      </w:r>
    </w:p>
    <w:p w:rsidR="00C87C8C" w:rsidRDefault="0074058B" w:rsidP="00452BFC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Don’t forget to i</w:t>
      </w:r>
      <w:r w:rsidR="00A77075">
        <w:rPr>
          <w:sz w:val="22"/>
          <w:szCs w:val="22"/>
        </w:rPr>
        <w:t>nclude driver’s license number on all checks.</w:t>
      </w:r>
    </w:p>
    <w:p w:rsidR="00E110BA" w:rsidRPr="00F21849" w:rsidRDefault="002B08A6" w:rsidP="00A77075">
      <w:pPr>
        <w:rPr>
          <w:rFonts w:ascii="Lucida Handwriting" w:hAnsi="Lucida Handwriting"/>
          <w:sz w:val="22"/>
          <w:szCs w:val="22"/>
          <w:u w:val="single"/>
        </w:rPr>
      </w:pPr>
      <w:r w:rsidRPr="00F21849">
        <w:rPr>
          <w:rFonts w:ascii="Lucida Handwriting" w:hAnsi="Lucida Handwriting"/>
          <w:b/>
          <w:sz w:val="22"/>
          <w:szCs w:val="22"/>
          <w:u w:val="single"/>
        </w:rPr>
        <w:t xml:space="preserve">Weekly </w:t>
      </w:r>
      <w:r w:rsidR="00E110BA" w:rsidRPr="00F21849">
        <w:rPr>
          <w:rFonts w:ascii="Lucida Handwriting" w:hAnsi="Lucida Handwriting"/>
          <w:b/>
          <w:sz w:val="22"/>
          <w:szCs w:val="22"/>
          <w:u w:val="single"/>
        </w:rPr>
        <w:t>Learning Objectives</w:t>
      </w:r>
    </w:p>
    <w:p w:rsidR="004C0B78" w:rsidRDefault="00270A18" w:rsidP="00270A18">
      <w:pPr>
        <w:rPr>
          <w:rFonts w:ascii="Arial" w:eastAsia="Times New Roman" w:hAnsi="Arial" w:cs="Arial"/>
          <w:color w:val="000000"/>
        </w:rPr>
      </w:pPr>
      <w:r>
        <w:rPr>
          <w:rFonts w:ascii="Lucida Handwriting" w:hAnsi="Lucida Handwriting"/>
          <w:b/>
        </w:rPr>
        <w:t>Math</w:t>
      </w:r>
      <w:r>
        <w:rPr>
          <w:rFonts w:ascii="Arial" w:eastAsia="Times New Roman" w:hAnsi="Arial" w:cs="Arial"/>
          <w:color w:val="000000"/>
        </w:rPr>
        <w:t> </w:t>
      </w:r>
      <w:r w:rsidR="00552120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4C593C" w:rsidRPr="00634ED3" w:rsidRDefault="004C593C" w:rsidP="004C593C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634ED3">
        <w:rPr>
          <w:rFonts w:ascii="Arial" w:eastAsia="Times New Roman" w:hAnsi="Arial" w:cs="Arial"/>
          <w:b/>
          <w:color w:val="000000"/>
        </w:rPr>
        <w:t>Adding Fractions with Unlike Denominators</w:t>
      </w:r>
    </w:p>
    <w:p w:rsidR="004C593C" w:rsidRDefault="004C593C" w:rsidP="004C593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•       Finding the Least Common Denominator to add </w:t>
      </w:r>
    </w:p>
    <w:p w:rsidR="004C593C" w:rsidRDefault="004C593C" w:rsidP="004C593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         </w:t>
      </w:r>
      <w:proofErr w:type="gramStart"/>
      <w:r>
        <w:rPr>
          <w:rFonts w:ascii="Arial" w:eastAsia="Times New Roman" w:hAnsi="Arial" w:cs="Arial"/>
          <w:color w:val="000000"/>
        </w:rPr>
        <w:t>fractions</w:t>
      </w:r>
      <w:proofErr w:type="gramEnd"/>
      <w:r>
        <w:rPr>
          <w:rFonts w:ascii="Arial" w:eastAsia="Times New Roman" w:hAnsi="Arial" w:cs="Arial"/>
          <w:color w:val="000000"/>
        </w:rPr>
        <w:t xml:space="preserve"> with unlike denominators</w:t>
      </w:r>
    </w:p>
    <w:p w:rsidR="004C593C" w:rsidRDefault="004C593C" w:rsidP="004C593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•       Using division to simplify fractions</w:t>
      </w:r>
    </w:p>
    <w:p w:rsidR="004C593C" w:rsidRDefault="004C593C" w:rsidP="004C593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•     </w:t>
      </w:r>
      <w:r w:rsidR="00634ED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Reviewing multiplication and addition properties</w:t>
      </w:r>
      <w:r>
        <w:rPr>
          <w:rFonts w:ascii="Arial" w:eastAsia="Times New Roman" w:hAnsi="Arial" w:cs="Arial"/>
          <w:color w:val="000000"/>
        </w:rPr>
        <w:br/>
        <w:t>•      Visit this website for fraction practice:</w:t>
      </w:r>
      <w:r>
        <w:rPr>
          <w:rFonts w:ascii="Arial" w:eastAsia="Times New Roman" w:hAnsi="Arial" w:cs="Arial"/>
          <w:color w:val="000000"/>
        </w:rPr>
        <w:br/>
        <w:t xml:space="preserve">        </w:t>
      </w:r>
      <w:hyperlink r:id="rId6" w:history="1">
        <w:r>
          <w:rPr>
            <w:rStyle w:val="Hyperlink"/>
            <w:rFonts w:ascii="Arial" w:eastAsia="Times New Roman" w:hAnsi="Arial" w:cs="Arial"/>
          </w:rPr>
          <w:t>www.sheppardsoftware.com</w:t>
        </w:r>
      </w:hyperlink>
    </w:p>
    <w:p w:rsidR="004C593C" w:rsidRDefault="004C593C" w:rsidP="004C593C">
      <w:pPr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>Test on Wednesday (100pts)</w:t>
      </w:r>
    </w:p>
    <w:p w:rsidR="004C593C" w:rsidRDefault="004C593C" w:rsidP="004C593C">
      <w:pPr>
        <w:rPr>
          <w:rFonts w:ascii="Arial" w:eastAsia="Times New Roman" w:hAnsi="Arial" w:cs="Arial"/>
          <w:color w:val="000000"/>
        </w:rPr>
      </w:pPr>
    </w:p>
    <w:p w:rsidR="004C593C" w:rsidRDefault="004C593C" w:rsidP="004C593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4C593C" w:rsidRDefault="004C593C" w:rsidP="004C593C">
      <w:pPr>
        <w:rPr>
          <w:rFonts w:ascii="Calibri" w:eastAsiaTheme="minorHAnsi" w:hAnsi="Calibri" w:cs="Times New Roman"/>
          <w:color w:val="000000"/>
          <w:sz w:val="22"/>
          <w:szCs w:val="22"/>
        </w:rPr>
      </w:pPr>
      <w:r>
        <w:rPr>
          <w:rStyle w:val="Strong"/>
          <w:rFonts w:ascii="Lucida Handwriting" w:hAnsi="Lucida Handwriting"/>
          <w:color w:val="000000"/>
        </w:rPr>
        <w:t xml:space="preserve">Science- </w:t>
      </w:r>
      <w:r>
        <w:rPr>
          <w:rFonts w:ascii="Arial" w:hAnsi="Arial" w:cs="Arial"/>
          <w:color w:val="000000"/>
        </w:rPr>
        <w:t>Ecosystems</w:t>
      </w:r>
    </w:p>
    <w:p w:rsidR="004C593C" w:rsidRDefault="004C593C" w:rsidP="004C593C">
      <w:pPr>
        <w:pStyle w:val="ListParagraph"/>
        <w:spacing w:after="0"/>
        <w:ind w:hanging="36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 w:cs="Arial"/>
          <w:color w:val="000000"/>
          <w:sz w:val="22"/>
          <w:szCs w:val="22"/>
        </w:rPr>
        <w:t xml:space="preserve">Describe the relationship of populations within a habitat to </w:t>
      </w:r>
      <w:r w:rsidR="00634ED3">
        <w:rPr>
          <w:rFonts w:ascii="Calibri" w:hAnsi="Calibri" w:cs="Arial"/>
          <w:color w:val="000000"/>
          <w:sz w:val="22"/>
          <w:szCs w:val="22"/>
        </w:rPr>
        <w:t>v</w:t>
      </w:r>
      <w:r>
        <w:rPr>
          <w:rFonts w:ascii="Calibri" w:hAnsi="Calibri" w:cs="Arial"/>
          <w:color w:val="000000"/>
          <w:sz w:val="22"/>
          <w:szCs w:val="22"/>
        </w:rPr>
        <w:t>arious communities and ecosystems.</w:t>
      </w:r>
    </w:p>
    <w:p w:rsidR="004C593C" w:rsidRDefault="004C593C" w:rsidP="004C593C">
      <w:pPr>
        <w:pStyle w:val="ListParagraph"/>
        <w:ind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Symbol" w:hAnsi="Symbol" w:cs="Aria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</w:t>
      </w:r>
      <w:r w:rsidR="00634ED3">
        <w:rPr>
          <w:color w:val="000000"/>
          <w:sz w:val="14"/>
          <w:szCs w:val="14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Vocabulary</w:t>
      </w:r>
      <w:r>
        <w:rPr>
          <w:rFonts w:ascii="Calibri" w:hAnsi="Calibri" w:cs="Arial"/>
          <w:color w:val="000000"/>
          <w:sz w:val="22"/>
          <w:szCs w:val="22"/>
        </w:rPr>
        <w:t xml:space="preserve"> – energy pyramid, population, cycle, biome</w:t>
      </w:r>
    </w:p>
    <w:p w:rsidR="004C593C" w:rsidRDefault="004C593C" w:rsidP="004C593C">
      <w:pPr>
        <w:pStyle w:val="ListParagraph"/>
        <w:ind w:hanging="36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Calibri" w:hAnsi="Calibri" w:cs="Arial"/>
          <w:color w:val="000000"/>
          <w:sz w:val="22"/>
          <w:szCs w:val="22"/>
        </w:rPr>
        <w:t>4H is due on December 12th!!</w:t>
      </w:r>
    </w:p>
    <w:p w:rsidR="004C593C" w:rsidRDefault="00634ED3" w:rsidP="004C593C">
      <w:pPr>
        <w:pStyle w:val="ListParagraph"/>
        <w:ind w:hanging="360"/>
        <w:rPr>
          <w:rFonts w:ascii="Arial" w:hAnsi="Arial" w:cs="Arial"/>
          <w:color w:val="000000"/>
        </w:rPr>
      </w:pPr>
      <w:r>
        <w:rPr>
          <w:rStyle w:val="Strong"/>
          <w:rFonts w:ascii="Calibri" w:hAnsi="Calibri" w:cs="Arial"/>
          <w:color w:val="000000"/>
        </w:rPr>
        <w:t>(</w:t>
      </w:r>
      <w:r w:rsidR="004C593C">
        <w:rPr>
          <w:rStyle w:val="Strong"/>
          <w:rFonts w:ascii="Calibri" w:hAnsi="Calibri" w:cs="Arial"/>
          <w:color w:val="000000"/>
        </w:rPr>
        <w:t>Test on Thursday</w:t>
      </w:r>
      <w:r>
        <w:rPr>
          <w:rStyle w:val="Strong"/>
          <w:rFonts w:ascii="Calibri" w:hAnsi="Calibri" w:cs="Arial"/>
          <w:color w:val="000000"/>
        </w:rPr>
        <w:t>---</w:t>
      </w:r>
      <w:r w:rsidR="004C593C">
        <w:rPr>
          <w:rStyle w:val="Strong"/>
          <w:rFonts w:ascii="Calibri" w:hAnsi="Calibri" w:cs="Arial"/>
          <w:color w:val="000000"/>
        </w:rPr>
        <w:t>100 pts)</w:t>
      </w:r>
    </w:p>
    <w:p w:rsidR="009446D8" w:rsidRDefault="00336E89" w:rsidP="00290F0E">
      <w:pPr>
        <w:spacing w:line="240" w:lineRule="auto"/>
        <w:rPr>
          <w:rFonts w:cstheme="minorHAnsi"/>
          <w:b/>
          <w:sz w:val="22"/>
          <w:szCs w:val="22"/>
        </w:rPr>
      </w:pPr>
      <w:r w:rsidRPr="002B08A6">
        <w:rPr>
          <w:rFonts w:ascii="Lucida Handwriting" w:hAnsi="Lucida Handwriting" w:cstheme="minorHAnsi"/>
          <w:b/>
        </w:rPr>
        <w:t>Social Studies</w:t>
      </w:r>
      <w:r w:rsidRPr="00336E89">
        <w:rPr>
          <w:rFonts w:cstheme="minorHAnsi"/>
          <w:b/>
          <w:sz w:val="22"/>
          <w:szCs w:val="22"/>
        </w:rPr>
        <w:t xml:space="preserve">- </w:t>
      </w:r>
    </w:p>
    <w:p w:rsidR="00290F0E" w:rsidRDefault="00290F0E" w:rsidP="00290F0E">
      <w:pPr>
        <w:spacing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</w:t>
      </w:r>
      <w:r>
        <w:rPr>
          <w:rFonts w:ascii="Calibri" w:hAnsi="Calibri" w:cs="Arial"/>
          <w:color w:val="000000"/>
          <w:sz w:val="22"/>
          <w:szCs w:val="22"/>
        </w:rPr>
        <w:t>Life in the Middle Colonies</w:t>
      </w:r>
    </w:p>
    <w:p w:rsidR="009A2412" w:rsidRPr="009A2412" w:rsidRDefault="009A2412" w:rsidP="009A2412">
      <w:pPr>
        <w:rPr>
          <w:rFonts w:ascii="Calibri" w:eastAsia="Times New Roman" w:hAnsi="Calibri" w:cs="Times New Roman"/>
        </w:rPr>
      </w:pPr>
      <w:r w:rsidRPr="009A2412">
        <w:rPr>
          <w:rFonts w:ascii="Lucida Handwriting" w:eastAsia="Times New Roman" w:hAnsi="Lucida Handwriting" w:cs="Times New Roman"/>
          <w:b/>
          <w:bCs/>
        </w:rPr>
        <w:t>Reading/Language Arts</w:t>
      </w:r>
      <w:r w:rsidRPr="009A2412">
        <w:rPr>
          <w:rFonts w:ascii="Calibri" w:eastAsia="Times New Roman" w:hAnsi="Calibri" w:cs="Times New Roman"/>
        </w:rPr>
        <w:t>-</w:t>
      </w:r>
      <w:r w:rsidRPr="009A2412">
        <w:rPr>
          <w:rFonts w:ascii="Calibri" w:eastAsia="Times New Roman" w:hAnsi="Calibri" w:cs="Times New Roman"/>
          <w:sz w:val="22"/>
          <w:szCs w:val="22"/>
        </w:rPr>
        <w:t xml:space="preserve">     </w:t>
      </w:r>
      <w:r w:rsidRPr="004C0B78">
        <w:rPr>
          <w:rFonts w:ascii="Calibri" w:eastAsia="Times New Roman" w:hAnsi="Calibri" w:cs="Times New Roman"/>
          <w:b/>
          <w:sz w:val="28"/>
          <w:szCs w:val="28"/>
        </w:rPr>
        <w:t>Lesson 1</w:t>
      </w:r>
      <w:r w:rsidR="00564DF8">
        <w:rPr>
          <w:rFonts w:ascii="Calibri" w:eastAsia="Times New Roman" w:hAnsi="Calibri" w:cs="Times New Roman"/>
          <w:b/>
          <w:sz w:val="28"/>
          <w:szCs w:val="28"/>
        </w:rPr>
        <w:t>3</w:t>
      </w:r>
    </w:p>
    <w:p w:rsidR="009A2412" w:rsidRPr="009A2412" w:rsidRDefault="00564DF8" w:rsidP="009A2412">
      <w:pPr>
        <w:spacing w:after="0" w:line="240" w:lineRule="auto"/>
        <w:ind w:left="720" w:hanging="360"/>
        <w:jc w:val="left"/>
        <w:rPr>
          <w:rFonts w:ascii="Calibri" w:eastAsia="Times New Roman" w:hAnsi="Calibri" w:cs="Times New Roman"/>
        </w:rPr>
      </w:pPr>
      <w:r w:rsidRPr="00564DF8">
        <w:rPr>
          <w:rFonts w:ascii="Calibri" w:eastAsia="Times New Roman" w:hAnsi="Calibri" w:cs="Times New Roman"/>
          <w:b/>
          <w:sz w:val="22"/>
          <w:szCs w:val="22"/>
        </w:rPr>
        <w:t>Reading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564DF8">
        <w:rPr>
          <w:rFonts w:ascii="Calibri" w:eastAsia="Times New Roman" w:hAnsi="Calibri" w:cs="Times New Roman"/>
          <w:b/>
          <w:sz w:val="22"/>
          <w:szCs w:val="22"/>
        </w:rPr>
        <w:t>S</w:t>
      </w:r>
      <w:r w:rsidR="009A2412" w:rsidRPr="00564DF8">
        <w:rPr>
          <w:rFonts w:ascii="Calibri" w:eastAsia="Times New Roman" w:hAnsi="Calibri" w:cs="Times New Roman"/>
          <w:b/>
          <w:sz w:val="22"/>
          <w:szCs w:val="22"/>
        </w:rPr>
        <w:t>election</w:t>
      </w:r>
      <w:r w:rsidR="009A2412" w:rsidRPr="009A2412">
        <w:rPr>
          <w:rFonts w:ascii="Calibri" w:eastAsia="Times New Roman" w:hAnsi="Calibri" w:cs="Times New Roman"/>
          <w:sz w:val="22"/>
          <w:szCs w:val="22"/>
        </w:rPr>
        <w:t>:  "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Stormalong</w:t>
      </w:r>
      <w:proofErr w:type="spellEnd"/>
      <w:r w:rsidR="006C03CE">
        <w:rPr>
          <w:rFonts w:ascii="Calibri" w:eastAsia="Times New Roman" w:hAnsi="Calibri" w:cs="Times New Roman"/>
          <w:sz w:val="22"/>
          <w:szCs w:val="22"/>
        </w:rPr>
        <w:t>”</w:t>
      </w:r>
      <w:r w:rsidR="009A2412" w:rsidRPr="009A2412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:rsidR="00564DF8" w:rsidRDefault="00564DF8" w:rsidP="009A2412">
      <w:pPr>
        <w:spacing w:after="240" w:line="240" w:lineRule="auto"/>
        <w:ind w:left="720"/>
        <w:jc w:val="left"/>
        <w:rPr>
          <w:rFonts w:ascii="Calibri" w:eastAsia="Times New Roman" w:hAnsi="Calibri" w:cs="Times New Roman"/>
          <w:b/>
          <w:bCs/>
          <w:sz w:val="22"/>
          <w:szCs w:val="22"/>
        </w:rPr>
      </w:pPr>
    </w:p>
    <w:p w:rsidR="009A2412" w:rsidRPr="009A2412" w:rsidRDefault="00564DF8" w:rsidP="009A2412">
      <w:pPr>
        <w:spacing w:after="240" w:line="240" w:lineRule="auto"/>
        <w:ind w:left="720"/>
        <w:jc w:val="lef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>(</w:t>
      </w:r>
      <w:r w:rsidR="009A2412" w:rsidRPr="009A2412">
        <w:rPr>
          <w:rFonts w:ascii="Calibri" w:eastAsia="Times New Roman" w:hAnsi="Calibri" w:cs="Times New Roman"/>
          <w:b/>
          <w:bCs/>
          <w:sz w:val="22"/>
          <w:szCs w:val="22"/>
        </w:rPr>
        <w:t xml:space="preserve">Test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December 7</w:t>
      </w:r>
      <w:r w:rsidR="009A2412" w:rsidRPr="009A2412">
        <w:rPr>
          <w:rFonts w:ascii="Calibri" w:eastAsia="Times New Roman" w:hAnsi="Calibri" w:cs="Times New Roman"/>
          <w:b/>
          <w:bCs/>
          <w:sz w:val="22"/>
          <w:szCs w:val="22"/>
        </w:rPr>
        <w:t>)</w:t>
      </w:r>
    </w:p>
    <w:p w:rsidR="009A2412" w:rsidRPr="009A2412" w:rsidRDefault="009A2412" w:rsidP="009A2412">
      <w:pPr>
        <w:spacing w:after="0" w:line="240" w:lineRule="auto"/>
        <w:ind w:left="720" w:hanging="360"/>
        <w:jc w:val="left"/>
        <w:rPr>
          <w:rFonts w:ascii="Calibri" w:eastAsia="Times New Roman" w:hAnsi="Calibri" w:cs="Times New Roman"/>
        </w:rPr>
      </w:pPr>
      <w:r w:rsidRPr="009A2412">
        <w:rPr>
          <w:rFonts w:ascii="Symbol" w:eastAsia="Times New Roman" w:hAnsi="Symbol" w:cs="Times New Roman"/>
          <w:sz w:val="22"/>
          <w:szCs w:val="22"/>
        </w:rPr>
        <w:t></w:t>
      </w:r>
      <w:r w:rsidRPr="009A241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A2412">
        <w:rPr>
          <w:rFonts w:ascii="Calibri" w:eastAsia="Times New Roman" w:hAnsi="Calibri" w:cs="Times New Roman"/>
          <w:sz w:val="22"/>
          <w:szCs w:val="22"/>
        </w:rPr>
        <w:t>Focus Skills: comprehension</w:t>
      </w:r>
      <w:r w:rsidR="00564DF8">
        <w:rPr>
          <w:rFonts w:ascii="Calibri" w:eastAsia="Times New Roman" w:hAnsi="Calibri" w:cs="Times New Roman"/>
          <w:sz w:val="22"/>
          <w:szCs w:val="22"/>
        </w:rPr>
        <w:t xml:space="preserve">, cause/effect, </w:t>
      </w:r>
      <w:r w:rsidR="00564DF8" w:rsidRPr="009A2412">
        <w:rPr>
          <w:rFonts w:ascii="Calibri" w:eastAsia="Times New Roman" w:hAnsi="Calibri" w:cs="Times New Roman"/>
          <w:sz w:val="22"/>
          <w:szCs w:val="22"/>
        </w:rPr>
        <w:t>and</w:t>
      </w:r>
      <w:r w:rsidR="006C03CE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9A2412">
        <w:rPr>
          <w:rFonts w:ascii="Calibri" w:eastAsia="Times New Roman" w:hAnsi="Calibri" w:cs="Times New Roman"/>
          <w:sz w:val="22"/>
          <w:szCs w:val="22"/>
        </w:rPr>
        <w:t>vocabulary</w:t>
      </w:r>
    </w:p>
    <w:p w:rsidR="009A2412" w:rsidRPr="009A2412" w:rsidRDefault="009A2412" w:rsidP="009A2412">
      <w:pPr>
        <w:spacing w:after="0" w:line="240" w:lineRule="auto"/>
        <w:ind w:left="720"/>
        <w:jc w:val="left"/>
        <w:rPr>
          <w:rFonts w:ascii="Calibri" w:eastAsia="Times New Roman" w:hAnsi="Calibri" w:cs="Times New Roman"/>
        </w:rPr>
      </w:pPr>
      <w:r w:rsidRPr="009A2412">
        <w:rPr>
          <w:rFonts w:ascii="Calibri" w:eastAsia="Times New Roman" w:hAnsi="Calibri" w:cs="Times New Roman"/>
          <w:sz w:val="22"/>
          <w:szCs w:val="22"/>
        </w:rPr>
        <w:t> </w:t>
      </w:r>
    </w:p>
    <w:p w:rsidR="00564DF8" w:rsidRDefault="009A2412" w:rsidP="00564DF8">
      <w:pPr>
        <w:ind w:left="720" w:hanging="360"/>
        <w:rPr>
          <w:rFonts w:ascii="Calibri" w:eastAsia="Times New Roman" w:hAnsi="Calibri" w:cs="Times New Roman"/>
          <w:sz w:val="22"/>
          <w:szCs w:val="22"/>
        </w:rPr>
      </w:pPr>
      <w:r w:rsidRPr="009A2412">
        <w:rPr>
          <w:rFonts w:ascii="Symbol" w:eastAsia="Times New Roman" w:hAnsi="Symbol" w:cs="Times New Roman"/>
          <w:sz w:val="22"/>
          <w:szCs w:val="22"/>
        </w:rPr>
        <w:t></w:t>
      </w:r>
      <w:r w:rsidRPr="009A2412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9A2412">
        <w:rPr>
          <w:rFonts w:ascii="Calibri" w:eastAsia="Times New Roman" w:hAnsi="Calibri" w:cs="Times New Roman"/>
          <w:sz w:val="22"/>
          <w:szCs w:val="22"/>
        </w:rPr>
        <w:t>Robust</w:t>
      </w:r>
      <w:r w:rsidR="006C03CE">
        <w:rPr>
          <w:rFonts w:ascii="Calibri" w:eastAsia="Times New Roman" w:hAnsi="Calibri" w:cs="Times New Roman"/>
          <w:sz w:val="22"/>
          <w:szCs w:val="22"/>
        </w:rPr>
        <w:t xml:space="preserve"> V</w:t>
      </w:r>
      <w:r w:rsidRPr="009A2412">
        <w:rPr>
          <w:rFonts w:ascii="Calibri" w:eastAsia="Times New Roman" w:hAnsi="Calibri" w:cs="Times New Roman"/>
          <w:sz w:val="22"/>
          <w:szCs w:val="22"/>
        </w:rPr>
        <w:t>ocabulary:</w:t>
      </w:r>
      <w:r w:rsidR="00564DF8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9A2412">
        <w:rPr>
          <w:rFonts w:ascii="Calibri" w:eastAsia="Times New Roman" w:hAnsi="Calibri" w:cs="Times New Roman"/>
          <w:sz w:val="22"/>
          <w:szCs w:val="22"/>
        </w:rPr>
        <w:t> </w:t>
      </w:r>
      <w:r w:rsidR="00AE6334">
        <w:rPr>
          <w:rFonts w:ascii="Calibri" w:eastAsia="Times New Roman" w:hAnsi="Calibri" w:cs="Times New Roman"/>
          <w:sz w:val="22"/>
          <w:szCs w:val="22"/>
        </w:rPr>
        <w:t>re</w:t>
      </w:r>
      <w:r w:rsidR="00564DF8">
        <w:rPr>
          <w:rFonts w:ascii="Calibri" w:eastAsia="Times New Roman" w:hAnsi="Calibri" w:cs="Times New Roman"/>
          <w:sz w:val="22"/>
          <w:szCs w:val="22"/>
        </w:rPr>
        <w:t>putation, bellowing,   yearning, unfathomable, betrayed outcast, withered, escapades</w:t>
      </w:r>
    </w:p>
    <w:p w:rsidR="009A2412" w:rsidRPr="0019727B" w:rsidRDefault="00CA5449" w:rsidP="00564DF8">
      <w:pPr>
        <w:ind w:left="720" w:hanging="360"/>
        <w:rPr>
          <w:b/>
          <w:sz w:val="22"/>
          <w:szCs w:val="22"/>
        </w:rPr>
      </w:pPr>
      <w:r w:rsidRPr="00564DF8">
        <w:rPr>
          <w:b/>
          <w:sz w:val="22"/>
          <w:szCs w:val="22"/>
        </w:rPr>
        <w:t>Spelling</w:t>
      </w:r>
      <w:r w:rsidRPr="00A66505">
        <w:rPr>
          <w:sz w:val="22"/>
          <w:szCs w:val="22"/>
        </w:rPr>
        <w:t xml:space="preserve">: </w:t>
      </w:r>
      <w:r w:rsidR="009A2412">
        <w:rPr>
          <w:sz w:val="22"/>
          <w:szCs w:val="22"/>
        </w:rPr>
        <w:t xml:space="preserve">  </w:t>
      </w:r>
      <w:r w:rsidR="006C03CE">
        <w:rPr>
          <w:sz w:val="22"/>
          <w:szCs w:val="22"/>
        </w:rPr>
        <w:t>Prefixes</w:t>
      </w:r>
      <w:r w:rsidR="00564DF8">
        <w:rPr>
          <w:sz w:val="22"/>
          <w:szCs w:val="22"/>
        </w:rPr>
        <w:t>/</w:t>
      </w:r>
      <w:r w:rsidR="00564DF8" w:rsidRPr="0019727B">
        <w:rPr>
          <w:b/>
          <w:sz w:val="22"/>
          <w:szCs w:val="22"/>
        </w:rPr>
        <w:t xml:space="preserve">able, </w:t>
      </w:r>
      <w:proofErr w:type="spellStart"/>
      <w:r w:rsidR="00564DF8" w:rsidRPr="0019727B">
        <w:rPr>
          <w:b/>
          <w:sz w:val="22"/>
          <w:szCs w:val="22"/>
        </w:rPr>
        <w:t>ible</w:t>
      </w:r>
      <w:proofErr w:type="spellEnd"/>
      <w:r w:rsidR="00564DF8" w:rsidRPr="0019727B">
        <w:rPr>
          <w:b/>
          <w:sz w:val="22"/>
          <w:szCs w:val="22"/>
        </w:rPr>
        <w:t xml:space="preserve">, </w:t>
      </w:r>
      <w:proofErr w:type="spellStart"/>
      <w:r w:rsidR="00564DF8" w:rsidRPr="0019727B">
        <w:rPr>
          <w:b/>
          <w:sz w:val="22"/>
          <w:szCs w:val="22"/>
        </w:rPr>
        <w:t>ment</w:t>
      </w:r>
      <w:proofErr w:type="spellEnd"/>
      <w:r w:rsidR="00564DF8" w:rsidRPr="0019727B">
        <w:rPr>
          <w:b/>
          <w:sz w:val="22"/>
          <w:szCs w:val="22"/>
        </w:rPr>
        <w:t>, less</w:t>
      </w:r>
      <w:r w:rsidR="009A2412" w:rsidRPr="0019727B">
        <w:rPr>
          <w:b/>
          <w:sz w:val="22"/>
          <w:szCs w:val="22"/>
        </w:rPr>
        <w:t xml:space="preserve"> </w:t>
      </w:r>
    </w:p>
    <w:p w:rsidR="00A66505" w:rsidRDefault="009A2412" w:rsidP="00A66505">
      <w:pPr>
        <w:pStyle w:val="ListParagraph"/>
        <w:ind w:left="360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      </w:t>
      </w:r>
      <w:r w:rsidRPr="009A2412">
        <w:rPr>
          <w:rFonts w:ascii="Calibri" w:eastAsia="Times New Roman" w:hAnsi="Calibri" w:cs="Times New Roman"/>
          <w:b/>
          <w:bCs/>
          <w:sz w:val="22"/>
          <w:szCs w:val="22"/>
        </w:rPr>
        <w:t xml:space="preserve">(Test </w:t>
      </w:r>
      <w:r w:rsidR="00564DF8">
        <w:rPr>
          <w:rFonts w:ascii="Calibri" w:eastAsia="Times New Roman" w:hAnsi="Calibri" w:cs="Times New Roman"/>
          <w:b/>
          <w:bCs/>
          <w:sz w:val="22"/>
          <w:szCs w:val="22"/>
        </w:rPr>
        <w:t xml:space="preserve">December </w:t>
      </w:r>
      <w:r w:rsidR="006F75BC">
        <w:rPr>
          <w:rFonts w:ascii="Calibri" w:eastAsia="Times New Roman" w:hAnsi="Calibri" w:cs="Times New Roman"/>
          <w:b/>
          <w:bCs/>
          <w:sz w:val="22"/>
          <w:szCs w:val="22"/>
        </w:rPr>
        <w:t>6</w:t>
      </w:r>
      <w:r w:rsidRPr="009A2412">
        <w:rPr>
          <w:rFonts w:ascii="Calibri" w:eastAsia="Times New Roman" w:hAnsi="Calibri" w:cs="Times New Roman"/>
          <w:b/>
          <w:bCs/>
          <w:sz w:val="22"/>
          <w:szCs w:val="22"/>
        </w:rPr>
        <w:t>)</w:t>
      </w:r>
    </w:p>
    <w:p w:rsidR="009A2412" w:rsidRPr="00A66505" w:rsidRDefault="009A2412" w:rsidP="00A66505">
      <w:pPr>
        <w:pStyle w:val="ListParagraph"/>
        <w:ind w:left="360"/>
        <w:rPr>
          <w:sz w:val="22"/>
          <w:szCs w:val="22"/>
        </w:rPr>
      </w:pPr>
    </w:p>
    <w:p w:rsidR="00592459" w:rsidRPr="00564DF8" w:rsidRDefault="00564DF8" w:rsidP="00564DF8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A2412" w:rsidRPr="00564DF8">
        <w:rPr>
          <w:b/>
          <w:sz w:val="22"/>
          <w:szCs w:val="22"/>
        </w:rPr>
        <w:t>Grammar</w:t>
      </w:r>
      <w:r w:rsidR="009A2412" w:rsidRPr="00564DF8">
        <w:rPr>
          <w:sz w:val="22"/>
          <w:szCs w:val="22"/>
        </w:rPr>
        <w:t xml:space="preserve">: </w:t>
      </w:r>
      <w:r w:rsidR="006C03CE" w:rsidRPr="00564DF8">
        <w:rPr>
          <w:sz w:val="22"/>
          <w:szCs w:val="22"/>
        </w:rPr>
        <w:t xml:space="preserve">Singular and plural </w:t>
      </w:r>
      <w:r w:rsidR="0019727B">
        <w:rPr>
          <w:sz w:val="22"/>
          <w:szCs w:val="22"/>
        </w:rPr>
        <w:t xml:space="preserve">possessive </w:t>
      </w:r>
      <w:r w:rsidR="006C03CE" w:rsidRPr="00564DF8">
        <w:rPr>
          <w:sz w:val="22"/>
          <w:szCs w:val="22"/>
        </w:rPr>
        <w:t>nouns</w:t>
      </w:r>
    </w:p>
    <w:p w:rsidR="009A2412" w:rsidRDefault="006C03CE" w:rsidP="009A2412">
      <w:pPr>
        <w:pStyle w:val="ListParagraph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(Test </w:t>
      </w:r>
      <w:r w:rsidR="00564DF8">
        <w:rPr>
          <w:rFonts w:ascii="Calibri" w:eastAsia="Times New Roman" w:hAnsi="Calibri" w:cs="Times New Roman"/>
          <w:b/>
          <w:bCs/>
          <w:sz w:val="22"/>
          <w:szCs w:val="22"/>
        </w:rPr>
        <w:t xml:space="preserve">December </w:t>
      </w:r>
      <w:r w:rsidR="006F75BC">
        <w:rPr>
          <w:rFonts w:ascii="Calibri" w:eastAsia="Times New Roman" w:hAnsi="Calibri" w:cs="Times New Roman"/>
          <w:b/>
          <w:bCs/>
          <w:sz w:val="22"/>
          <w:szCs w:val="22"/>
        </w:rPr>
        <w:t>6</w:t>
      </w:r>
      <w:r w:rsidR="009A2412" w:rsidRPr="009A2412">
        <w:rPr>
          <w:rFonts w:ascii="Calibri" w:eastAsia="Times New Roman" w:hAnsi="Calibri" w:cs="Times New Roman"/>
          <w:b/>
          <w:bCs/>
          <w:sz w:val="22"/>
          <w:szCs w:val="22"/>
        </w:rPr>
        <w:t>)</w:t>
      </w:r>
    </w:p>
    <w:p w:rsidR="00552120" w:rsidRDefault="00552120" w:rsidP="009A2412">
      <w:pPr>
        <w:pStyle w:val="ListParagrap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:rsidR="00552120" w:rsidRDefault="00552120" w:rsidP="009A2412">
      <w:pPr>
        <w:pStyle w:val="ListParagraph"/>
        <w:rPr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</w:t>
      </w:r>
    </w:p>
    <w:p w:rsidR="00F21849" w:rsidRDefault="00F21849" w:rsidP="009A2412">
      <w:pPr>
        <w:pStyle w:val="ListParagraph"/>
        <w:rPr>
          <w:rFonts w:ascii="Script MT Bold" w:hAnsi="Script MT Bold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noProof/>
          <w:sz w:val="22"/>
          <w:szCs w:val="22"/>
        </w:rPr>
        <w:t xml:space="preserve">           </w:t>
      </w:r>
      <w:r w:rsidR="000614E7">
        <w:rPr>
          <w:rFonts w:ascii="Calibri" w:eastAsia="Times New Roman" w:hAnsi="Calibri" w:cs="Times New Roman"/>
          <w:b/>
          <w:bCs/>
          <w:noProof/>
          <w:sz w:val="22"/>
          <w:szCs w:val="22"/>
        </w:rPr>
        <w:t xml:space="preserve">   </w:t>
      </w:r>
      <w:r>
        <w:rPr>
          <w:rFonts w:ascii="Calibri" w:eastAsia="Times New Roman" w:hAnsi="Calibri" w:cs="Times New Roman"/>
          <w:b/>
          <w:bCs/>
          <w:noProof/>
          <w:sz w:val="22"/>
          <w:szCs w:val="22"/>
        </w:rPr>
        <w:t xml:space="preserve">   </w:t>
      </w:r>
      <w:r>
        <w:rPr>
          <w:rFonts w:ascii="Calibri" w:eastAsia="Times New Roman" w:hAnsi="Calibri" w:cs="Times New Roman"/>
          <w:b/>
          <w:bCs/>
          <w:noProof/>
          <w:sz w:val="22"/>
          <w:szCs w:val="22"/>
        </w:rPr>
        <w:drawing>
          <wp:inline distT="0" distB="0" distL="0" distR="0">
            <wp:extent cx="1062428" cy="771525"/>
            <wp:effectExtent l="19050" t="0" r="4372" b="0"/>
            <wp:docPr id="5" name="Picture 3" descr="C:\Documents and Settings\stidwell.ww\Local Settings\Temporary Internet Files\Content.IE5\1YD7HM10\MP9004491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tidwell.ww\Local Settings\Temporary Internet Files\Content.IE5\1YD7HM10\MP90044910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28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120" w:rsidRPr="00552120" w:rsidRDefault="000614E7" w:rsidP="009A2412">
      <w:pPr>
        <w:pStyle w:val="ListParagraph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Heading to the Holidays!</w:t>
      </w:r>
    </w:p>
    <w:sectPr w:rsidR="00552120" w:rsidRPr="00552120" w:rsidSect="0005692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421_"/>
      </v:shape>
    </w:pict>
  </w:numPicBullet>
  <w:abstractNum w:abstractNumId="0">
    <w:nsid w:val="08F1322E"/>
    <w:multiLevelType w:val="hybridMultilevel"/>
    <w:tmpl w:val="B0509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C148C"/>
    <w:multiLevelType w:val="hybridMultilevel"/>
    <w:tmpl w:val="E9C8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E0C14"/>
    <w:multiLevelType w:val="hybridMultilevel"/>
    <w:tmpl w:val="12FED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C2CE0"/>
    <w:multiLevelType w:val="hybridMultilevel"/>
    <w:tmpl w:val="B5B6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4202A"/>
    <w:multiLevelType w:val="hybridMultilevel"/>
    <w:tmpl w:val="49361C5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5E3E46AB"/>
    <w:multiLevelType w:val="hybridMultilevel"/>
    <w:tmpl w:val="6D76A7C4"/>
    <w:lvl w:ilvl="0" w:tplc="2C9CA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87D51"/>
    <w:multiLevelType w:val="hybridMultilevel"/>
    <w:tmpl w:val="AE4E7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A139B0"/>
    <w:multiLevelType w:val="hybridMultilevel"/>
    <w:tmpl w:val="79703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42F0"/>
    <w:rsid w:val="00016289"/>
    <w:rsid w:val="00056929"/>
    <w:rsid w:val="000614E7"/>
    <w:rsid w:val="00135370"/>
    <w:rsid w:val="0019132F"/>
    <w:rsid w:val="0019727B"/>
    <w:rsid w:val="002442F7"/>
    <w:rsid w:val="00270A18"/>
    <w:rsid w:val="0027557F"/>
    <w:rsid w:val="00290F0E"/>
    <w:rsid w:val="002B08A6"/>
    <w:rsid w:val="002D5612"/>
    <w:rsid w:val="00320E80"/>
    <w:rsid w:val="00336E89"/>
    <w:rsid w:val="00340C25"/>
    <w:rsid w:val="0042606A"/>
    <w:rsid w:val="00452BFC"/>
    <w:rsid w:val="004557CD"/>
    <w:rsid w:val="0045582A"/>
    <w:rsid w:val="004C0B78"/>
    <w:rsid w:val="004C593C"/>
    <w:rsid w:val="00552120"/>
    <w:rsid w:val="00564DF8"/>
    <w:rsid w:val="00592459"/>
    <w:rsid w:val="005E0C90"/>
    <w:rsid w:val="005F5308"/>
    <w:rsid w:val="00634ED3"/>
    <w:rsid w:val="00665FD6"/>
    <w:rsid w:val="006C03CE"/>
    <w:rsid w:val="006F75BC"/>
    <w:rsid w:val="0074058B"/>
    <w:rsid w:val="008640AC"/>
    <w:rsid w:val="00881BFC"/>
    <w:rsid w:val="008B4A14"/>
    <w:rsid w:val="008F4EE8"/>
    <w:rsid w:val="009446D8"/>
    <w:rsid w:val="0096549D"/>
    <w:rsid w:val="009A2412"/>
    <w:rsid w:val="009A3FE2"/>
    <w:rsid w:val="009F159A"/>
    <w:rsid w:val="00A042F0"/>
    <w:rsid w:val="00A66505"/>
    <w:rsid w:val="00A77075"/>
    <w:rsid w:val="00AE61F2"/>
    <w:rsid w:val="00AE6334"/>
    <w:rsid w:val="00B27D96"/>
    <w:rsid w:val="00BB3F03"/>
    <w:rsid w:val="00C87C8C"/>
    <w:rsid w:val="00CA40D0"/>
    <w:rsid w:val="00CA5449"/>
    <w:rsid w:val="00CB34D3"/>
    <w:rsid w:val="00CD72D4"/>
    <w:rsid w:val="00D027CC"/>
    <w:rsid w:val="00D733FB"/>
    <w:rsid w:val="00D74540"/>
    <w:rsid w:val="00DA20E9"/>
    <w:rsid w:val="00DB710E"/>
    <w:rsid w:val="00E110BA"/>
    <w:rsid w:val="00F13D93"/>
    <w:rsid w:val="00F21849"/>
    <w:rsid w:val="00F6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F0"/>
  </w:style>
  <w:style w:type="paragraph" w:styleId="Heading1">
    <w:name w:val="heading 1"/>
    <w:basedOn w:val="Normal"/>
    <w:next w:val="Normal"/>
    <w:link w:val="Heading1Char"/>
    <w:uiPriority w:val="9"/>
    <w:qFormat/>
    <w:rsid w:val="00A042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2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2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2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2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2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2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2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2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2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2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2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2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2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2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2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2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2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2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42F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42F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2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42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042F0"/>
    <w:rPr>
      <w:b/>
      <w:color w:val="C0504D" w:themeColor="accent2"/>
    </w:rPr>
  </w:style>
  <w:style w:type="character" w:styleId="Emphasis">
    <w:name w:val="Emphasis"/>
    <w:uiPriority w:val="20"/>
    <w:qFormat/>
    <w:rsid w:val="00A042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042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42F0"/>
  </w:style>
  <w:style w:type="paragraph" w:styleId="ListParagraph">
    <w:name w:val="List Paragraph"/>
    <w:basedOn w:val="Normal"/>
    <w:uiPriority w:val="34"/>
    <w:qFormat/>
    <w:rsid w:val="00A042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42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42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2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2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042F0"/>
    <w:rPr>
      <w:i/>
    </w:rPr>
  </w:style>
  <w:style w:type="character" w:styleId="IntenseEmphasis">
    <w:name w:val="Intense Emphasis"/>
    <w:uiPriority w:val="21"/>
    <w:qFormat/>
    <w:rsid w:val="00A042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042F0"/>
    <w:rPr>
      <w:b/>
    </w:rPr>
  </w:style>
  <w:style w:type="character" w:styleId="IntenseReference">
    <w:name w:val="Intense Reference"/>
    <w:uiPriority w:val="32"/>
    <w:qFormat/>
    <w:rsid w:val="00A042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042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2F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0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F0"/>
  </w:style>
  <w:style w:type="paragraph" w:styleId="Heading1">
    <w:name w:val="heading 1"/>
    <w:basedOn w:val="Normal"/>
    <w:next w:val="Normal"/>
    <w:link w:val="Heading1Char"/>
    <w:uiPriority w:val="9"/>
    <w:qFormat/>
    <w:rsid w:val="00A042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2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2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2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2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2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2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2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2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2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2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2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2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2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2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2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2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2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2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42F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42F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2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42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042F0"/>
    <w:rPr>
      <w:b/>
      <w:color w:val="C0504D" w:themeColor="accent2"/>
    </w:rPr>
  </w:style>
  <w:style w:type="character" w:styleId="Emphasis">
    <w:name w:val="Emphasis"/>
    <w:uiPriority w:val="20"/>
    <w:qFormat/>
    <w:rsid w:val="00A042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042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42F0"/>
  </w:style>
  <w:style w:type="paragraph" w:styleId="ListParagraph">
    <w:name w:val="List Paragraph"/>
    <w:basedOn w:val="Normal"/>
    <w:uiPriority w:val="34"/>
    <w:qFormat/>
    <w:rsid w:val="00A042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42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42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2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2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042F0"/>
    <w:rPr>
      <w:i/>
    </w:rPr>
  </w:style>
  <w:style w:type="character" w:styleId="IntenseEmphasis">
    <w:name w:val="Intense Emphasis"/>
    <w:uiPriority w:val="21"/>
    <w:qFormat/>
    <w:rsid w:val="00A042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042F0"/>
    <w:rPr>
      <w:b/>
    </w:rPr>
  </w:style>
  <w:style w:type="character" w:styleId="IntenseReference">
    <w:name w:val="Intense Reference"/>
    <w:uiPriority w:val="32"/>
    <w:qFormat/>
    <w:rsid w:val="00A042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042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2F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ppardsoftware.com/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stidwell.ww</cp:lastModifiedBy>
  <cp:revision>2</cp:revision>
  <cp:lastPrinted>2012-12-03T12:55:00Z</cp:lastPrinted>
  <dcterms:created xsi:type="dcterms:W3CDTF">2012-12-03T13:12:00Z</dcterms:created>
  <dcterms:modified xsi:type="dcterms:W3CDTF">2012-12-03T13:12:00Z</dcterms:modified>
</cp:coreProperties>
</file>