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C" w:rsidRDefault="00336E89" w:rsidP="00452BFC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1790700" cy="1790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BFC">
        <w:tab/>
      </w:r>
      <w:r w:rsidR="00452BFC">
        <w:tab/>
        <w:t xml:space="preserve">            </w:t>
      </w:r>
      <w:r w:rsidRPr="00452BFC">
        <w:rPr>
          <w:rFonts w:ascii="Snap ITC" w:hAnsi="Snap ITC"/>
          <w:sz w:val="36"/>
          <w:szCs w:val="36"/>
        </w:rPr>
        <w:t xml:space="preserve">Fifth Grade </w:t>
      </w:r>
      <w:r w:rsidR="00452BFC">
        <w:rPr>
          <w:rFonts w:ascii="Snap ITC" w:hAnsi="Snap ITC"/>
          <w:sz w:val="36"/>
          <w:szCs w:val="36"/>
        </w:rPr>
        <w:t xml:space="preserve">  </w:t>
      </w:r>
    </w:p>
    <w:p w:rsidR="00D74540" w:rsidRPr="00452BFC" w:rsidRDefault="00452BFC" w:rsidP="00452BFC">
      <w:pPr>
        <w:spacing w:after="0" w:line="240" w:lineRule="auto"/>
        <w:jc w:val="left"/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 xml:space="preserve">                 </w:t>
      </w:r>
      <w:r w:rsidR="00336E89" w:rsidRPr="00452BFC">
        <w:rPr>
          <w:rFonts w:ascii="Snap ITC" w:hAnsi="Snap ITC"/>
          <w:sz w:val="36"/>
          <w:szCs w:val="36"/>
        </w:rPr>
        <w:t>News</w:t>
      </w:r>
    </w:p>
    <w:p w:rsidR="00336E89" w:rsidRPr="00336E89" w:rsidRDefault="00336E89" w:rsidP="00336E8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52BFC">
        <w:rPr>
          <w:sz w:val="40"/>
          <w:szCs w:val="40"/>
        </w:rPr>
        <w:t xml:space="preserve">     </w:t>
      </w:r>
      <w:r w:rsidR="00340C25">
        <w:rPr>
          <w:sz w:val="28"/>
          <w:szCs w:val="28"/>
        </w:rPr>
        <w:t>November 13 –20, 2012</w:t>
      </w:r>
    </w:p>
    <w:p w:rsidR="00336E89" w:rsidRDefault="00336E89" w:rsidP="00A042F0">
      <w:pPr>
        <w:rPr>
          <w:b/>
          <w:sz w:val="22"/>
          <w:szCs w:val="22"/>
        </w:rPr>
      </w:pPr>
    </w:p>
    <w:p w:rsidR="00D74540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Parents, </w:t>
      </w:r>
    </w:p>
    <w:p w:rsidR="00E110BA" w:rsidRDefault="00592459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 are excited that you </w:t>
      </w:r>
      <w:r w:rsidR="00D74540">
        <w:rPr>
          <w:b/>
          <w:sz w:val="22"/>
          <w:szCs w:val="22"/>
        </w:rPr>
        <w:t xml:space="preserve">continue to </w:t>
      </w:r>
      <w:r>
        <w:rPr>
          <w:b/>
          <w:sz w:val="22"/>
          <w:szCs w:val="22"/>
        </w:rPr>
        <w:t>enjoy</w:t>
      </w:r>
      <w:r w:rsidR="00D745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the weekly newsletter. </w:t>
      </w:r>
      <w:r w:rsidR="00D74540">
        <w:rPr>
          <w:b/>
          <w:sz w:val="22"/>
          <w:szCs w:val="22"/>
        </w:rPr>
        <w:t>It is working really well as communication between home and school. Due to next week being an extremely short week we will not be sending home a newsletter. Any information in regards to test dates is included in this newsletter.</w:t>
      </w:r>
      <w:r w:rsidR="00E110BA">
        <w:rPr>
          <w:b/>
          <w:sz w:val="22"/>
          <w:szCs w:val="22"/>
        </w:rPr>
        <w:t xml:space="preserve"> </w:t>
      </w:r>
      <w:r w:rsidR="00D74540">
        <w:rPr>
          <w:b/>
          <w:sz w:val="22"/>
          <w:szCs w:val="22"/>
        </w:rPr>
        <w:t>This month, as we reflect on what we are thankful for, we t</w:t>
      </w:r>
      <w:r w:rsidR="00E110BA">
        <w:rPr>
          <w:b/>
          <w:sz w:val="22"/>
          <w:szCs w:val="22"/>
        </w:rPr>
        <w:t xml:space="preserve">hank </w:t>
      </w:r>
      <w:r w:rsidR="00D74540">
        <w:rPr>
          <w:b/>
          <w:sz w:val="22"/>
          <w:szCs w:val="22"/>
        </w:rPr>
        <w:t>our wonderful 5</w:t>
      </w:r>
      <w:r w:rsidR="00D74540" w:rsidRPr="00D74540">
        <w:rPr>
          <w:b/>
          <w:sz w:val="22"/>
          <w:szCs w:val="22"/>
          <w:vertAlign w:val="superscript"/>
        </w:rPr>
        <w:t>th</w:t>
      </w:r>
      <w:r w:rsidR="00D74540">
        <w:rPr>
          <w:b/>
          <w:sz w:val="22"/>
          <w:szCs w:val="22"/>
        </w:rPr>
        <w:t xml:space="preserve"> grade parents</w:t>
      </w:r>
      <w:r w:rsidR="00E110BA">
        <w:rPr>
          <w:b/>
          <w:sz w:val="22"/>
          <w:szCs w:val="22"/>
        </w:rPr>
        <w:t xml:space="preserve"> for your continued support!</w:t>
      </w:r>
      <w:r w:rsidR="00D74540">
        <w:rPr>
          <w:b/>
          <w:sz w:val="22"/>
          <w:szCs w:val="22"/>
        </w:rPr>
        <w:t xml:space="preserve"> Thank you, thank you, </w:t>
      </w:r>
      <w:proofErr w:type="gramStart"/>
      <w:r w:rsidR="00D74540">
        <w:rPr>
          <w:b/>
          <w:sz w:val="22"/>
          <w:szCs w:val="22"/>
        </w:rPr>
        <w:t>thank</w:t>
      </w:r>
      <w:proofErr w:type="gramEnd"/>
      <w:r w:rsidR="00D74540">
        <w:rPr>
          <w:b/>
          <w:sz w:val="22"/>
          <w:szCs w:val="22"/>
        </w:rPr>
        <w:t xml:space="preserve"> you!</w:t>
      </w:r>
    </w:p>
    <w:p w:rsidR="00E110BA" w:rsidRDefault="00E110BA" w:rsidP="00452BF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Sincerely, </w:t>
      </w:r>
    </w:p>
    <w:p w:rsidR="00E110BA" w:rsidRPr="00452BFC" w:rsidRDefault="00E110BA" w:rsidP="00452BFC">
      <w:pPr>
        <w:spacing w:after="0" w:line="240" w:lineRule="auto"/>
        <w:rPr>
          <w:rFonts w:ascii="Edwardian Script ITC" w:hAnsi="Edwardian Script ITC"/>
          <w:b/>
          <w:sz w:val="36"/>
          <w:szCs w:val="36"/>
        </w:rPr>
      </w:pPr>
      <w:r w:rsidRPr="00452BFC">
        <w:rPr>
          <w:rFonts w:ascii="Edwardian Script ITC" w:hAnsi="Edwardian Script ITC"/>
          <w:b/>
          <w:sz w:val="36"/>
          <w:szCs w:val="36"/>
        </w:rPr>
        <w:t>Fifth Grade Teachers</w:t>
      </w:r>
    </w:p>
    <w:p w:rsidR="00452BFC" w:rsidRDefault="00452BFC" w:rsidP="00A042F0">
      <w:pPr>
        <w:rPr>
          <w:b/>
          <w:sz w:val="22"/>
          <w:szCs w:val="22"/>
        </w:rPr>
      </w:pPr>
    </w:p>
    <w:p w:rsidR="00E110BA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Important Dates</w:t>
      </w:r>
    </w:p>
    <w:p w:rsidR="00D027CC" w:rsidRDefault="00D027CC" w:rsidP="00A042F0">
      <w:pPr>
        <w:rPr>
          <w:sz w:val="22"/>
          <w:szCs w:val="22"/>
        </w:rPr>
      </w:pPr>
      <w:r>
        <w:rPr>
          <w:sz w:val="22"/>
          <w:szCs w:val="22"/>
        </w:rPr>
        <w:t>Nov. 13</w:t>
      </w:r>
      <w:r w:rsidRPr="00D027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4H projects DUE</w:t>
      </w:r>
    </w:p>
    <w:p w:rsidR="00D027CC" w:rsidRDefault="00D027CC" w:rsidP="00A042F0">
      <w:pPr>
        <w:rPr>
          <w:sz w:val="22"/>
          <w:szCs w:val="22"/>
        </w:rPr>
      </w:pPr>
      <w:r>
        <w:rPr>
          <w:sz w:val="22"/>
          <w:szCs w:val="22"/>
        </w:rPr>
        <w:t>Nov. 20</w:t>
      </w:r>
      <w:r w:rsidRPr="00D027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McWane Science Center Field Trip</w:t>
      </w:r>
      <w:r w:rsidR="00452BFC" w:rsidRPr="00452BFC">
        <w:rPr>
          <w:sz w:val="22"/>
          <w:szCs w:val="22"/>
        </w:rPr>
        <w:sym w:font="Wingdings" w:char="F04A"/>
      </w:r>
      <w:r w:rsidR="00452BFC">
        <w:rPr>
          <w:sz w:val="22"/>
          <w:szCs w:val="22"/>
        </w:rPr>
        <w:t xml:space="preserve"> </w:t>
      </w:r>
    </w:p>
    <w:p w:rsidR="00D74540" w:rsidRDefault="00D74540" w:rsidP="00A042F0">
      <w:pPr>
        <w:rPr>
          <w:sz w:val="22"/>
          <w:szCs w:val="22"/>
        </w:rPr>
      </w:pPr>
      <w:r>
        <w:rPr>
          <w:sz w:val="22"/>
          <w:szCs w:val="22"/>
        </w:rPr>
        <w:t>Nov. 21</w:t>
      </w:r>
      <w:r w:rsidRPr="00D7454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23</w:t>
      </w:r>
      <w:r w:rsidRPr="00D7454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Thanksgiving Break</w:t>
      </w:r>
    </w:p>
    <w:p w:rsidR="00854DA0" w:rsidRDefault="00854DA0" w:rsidP="00A042F0">
      <w:pPr>
        <w:rPr>
          <w:sz w:val="22"/>
          <w:szCs w:val="22"/>
        </w:rPr>
      </w:pPr>
      <w:r>
        <w:rPr>
          <w:sz w:val="22"/>
          <w:szCs w:val="22"/>
        </w:rPr>
        <w:t>December 5</w:t>
      </w:r>
      <w:r w:rsidRPr="00854DA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Polar Express Money Due ($3)</w:t>
      </w:r>
    </w:p>
    <w:p w:rsidR="00854DA0" w:rsidRDefault="00854DA0" w:rsidP="00A042F0">
      <w:pPr>
        <w:rPr>
          <w:sz w:val="22"/>
          <w:szCs w:val="22"/>
        </w:rPr>
      </w:pPr>
      <w:r>
        <w:rPr>
          <w:sz w:val="22"/>
          <w:szCs w:val="22"/>
        </w:rPr>
        <w:t>December 7</w:t>
      </w:r>
      <w:r w:rsidRPr="00854DA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Polar Express Train Ride &amp; Movie</w:t>
      </w:r>
    </w:p>
    <w:p w:rsidR="00E110BA" w:rsidRDefault="00E110BA" w:rsidP="00A04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Friendly Reminders</w:t>
      </w:r>
    </w:p>
    <w:p w:rsidR="00C87C8C" w:rsidRDefault="00D74540" w:rsidP="00452BF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Field trip is next Tuesday. Don’t forget to wear tennis shoes and to bring your lunch if you signed up to bring your lunch.</w:t>
      </w:r>
    </w:p>
    <w:p w:rsidR="00D74540" w:rsidRDefault="00D74540" w:rsidP="00452BF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If your child will not be accompanying us on the field trip, please send a note to your teacher.</w:t>
      </w:r>
    </w:p>
    <w:p w:rsidR="00D74540" w:rsidRPr="002B08A6" w:rsidRDefault="00D74540" w:rsidP="00452BF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Have a wonderful Thanksgiving break with your family and friends!</w:t>
      </w:r>
    </w:p>
    <w:p w:rsidR="002B08A6" w:rsidRDefault="00854DA0" w:rsidP="00A042F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126365</wp:posOffset>
            </wp:positionV>
            <wp:extent cx="1304925" cy="1200150"/>
            <wp:effectExtent l="19050" t="0" r="0" b="0"/>
            <wp:wrapNone/>
            <wp:docPr id="6" name="Picture 6" descr="C:\Documents and Settings\cmartine.ww\Local Settings\Temporary Internet Files\Content.IE5\PJX5ESZ2\MC900325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martine.ww\Local Settings\Temporary Internet Files\Content.IE5\PJX5ESZ2\MC9003256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26pt;margin-top:19.7pt;width:428.25pt;height:53.15pt;z-index:251660288;mso-position-horizontal-relative:text;mso-position-vertical-relative:text;mso-width-relative:page;mso-height-relative:page">
            <v:shadow color="#868686"/>
            <v:textpath style="font-family:&quot;cinnamon cake&quot;;v-text-kern:t" trim="t" fitpath="t" string="Have a Happy Thanksgiving!"/>
          </v:shape>
        </w:pict>
      </w:r>
    </w:p>
    <w:p w:rsidR="00854DA0" w:rsidRDefault="00854DA0" w:rsidP="00A042F0">
      <w:pPr>
        <w:rPr>
          <w:b/>
          <w:sz w:val="22"/>
          <w:szCs w:val="22"/>
        </w:rPr>
      </w:pPr>
    </w:p>
    <w:p w:rsidR="002B08A6" w:rsidRDefault="002B08A6" w:rsidP="00A042F0">
      <w:pPr>
        <w:rPr>
          <w:b/>
          <w:sz w:val="22"/>
          <w:szCs w:val="22"/>
        </w:rPr>
      </w:pPr>
    </w:p>
    <w:p w:rsidR="00E110BA" w:rsidRPr="00452BFC" w:rsidRDefault="002B08A6" w:rsidP="002B08A6">
      <w:pPr>
        <w:jc w:val="center"/>
        <w:rPr>
          <w:rFonts w:ascii="Lucida Handwriting" w:hAnsi="Lucida Handwriting"/>
          <w:sz w:val="22"/>
          <w:szCs w:val="22"/>
          <w:u w:val="wavyHeavy"/>
        </w:rPr>
      </w:pPr>
      <w:r w:rsidRPr="00452BFC">
        <w:rPr>
          <w:rFonts w:ascii="Lucida Handwriting" w:hAnsi="Lucida Handwriting"/>
          <w:b/>
          <w:sz w:val="22"/>
          <w:szCs w:val="22"/>
          <w:u w:val="wavyHeavy"/>
        </w:rPr>
        <w:t xml:space="preserve">Weekly </w:t>
      </w:r>
      <w:r w:rsidR="00E110BA" w:rsidRPr="00452BFC">
        <w:rPr>
          <w:rFonts w:ascii="Lucida Handwriting" w:hAnsi="Lucida Handwriting"/>
          <w:b/>
          <w:sz w:val="22"/>
          <w:szCs w:val="22"/>
          <w:u w:val="wavyHeavy"/>
        </w:rPr>
        <w:t>Learning Objectives</w:t>
      </w:r>
    </w:p>
    <w:p w:rsidR="00452BFC" w:rsidRDefault="00A042F0" w:rsidP="002B08A6">
      <w:pPr>
        <w:rPr>
          <w:b/>
          <w:sz w:val="22"/>
          <w:szCs w:val="22"/>
        </w:rPr>
      </w:pPr>
      <w:r w:rsidRPr="002B08A6">
        <w:rPr>
          <w:rFonts w:ascii="Lucida Handwriting" w:hAnsi="Lucida Handwriting"/>
          <w:b/>
        </w:rPr>
        <w:t>Math</w:t>
      </w:r>
      <w:proofErr w:type="gramStart"/>
      <w:r w:rsidRPr="002B08A6">
        <w:rPr>
          <w:rFonts w:ascii="Lucida Handwriting" w:hAnsi="Lucida Handwriting"/>
          <w:b/>
          <w:sz w:val="22"/>
          <w:szCs w:val="22"/>
        </w:rPr>
        <w:t>-</w:t>
      </w:r>
      <w:r w:rsidR="00452BFC">
        <w:rPr>
          <w:rFonts w:ascii="Lucida Handwriting" w:hAnsi="Lucida Handwriting"/>
          <w:b/>
          <w:sz w:val="22"/>
          <w:szCs w:val="22"/>
        </w:rPr>
        <w:t xml:space="preserve"> </w:t>
      </w:r>
      <w:r w:rsidR="00452BFC">
        <w:rPr>
          <w:b/>
          <w:sz w:val="22"/>
          <w:szCs w:val="22"/>
        </w:rPr>
        <w:t xml:space="preserve"> </w:t>
      </w:r>
      <w:r w:rsidR="00D74540">
        <w:rPr>
          <w:sz w:val="22"/>
          <w:szCs w:val="22"/>
        </w:rPr>
        <w:t>Fractions</w:t>
      </w:r>
      <w:proofErr w:type="gramEnd"/>
      <w:r w:rsidR="00D74540">
        <w:rPr>
          <w:sz w:val="22"/>
          <w:szCs w:val="22"/>
        </w:rPr>
        <w:t>!!!</w:t>
      </w:r>
    </w:p>
    <w:p w:rsidR="00452BFC" w:rsidRDefault="00D74540" w:rsidP="009A2412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Changing improper fractions to proper fractions</w:t>
      </w:r>
    </w:p>
    <w:p w:rsidR="00D74540" w:rsidRPr="00A66505" w:rsidRDefault="00D74540" w:rsidP="009A2412">
      <w:pPr>
        <w:pStyle w:val="ListParagraph"/>
        <w:numPr>
          <w:ilvl w:val="0"/>
          <w:numId w:val="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Changing proper fractions to improper fractions</w:t>
      </w:r>
    </w:p>
    <w:p w:rsidR="00452BFC" w:rsidRDefault="00D74540" w:rsidP="009A2412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Adding fractions with unlike denominators</w:t>
      </w:r>
    </w:p>
    <w:p w:rsidR="00D74540" w:rsidRPr="009A2412" w:rsidRDefault="009A2412" w:rsidP="009A2412">
      <w:pPr>
        <w:spacing w:after="0" w:line="240" w:lineRule="auto"/>
        <w:rPr>
          <w:b/>
          <w:sz w:val="22"/>
          <w:szCs w:val="22"/>
        </w:rPr>
      </w:pPr>
      <w:r w:rsidRPr="009A2412">
        <w:rPr>
          <w:b/>
          <w:sz w:val="22"/>
          <w:szCs w:val="22"/>
        </w:rPr>
        <w:t xml:space="preserve">              (</w:t>
      </w:r>
      <w:r w:rsidR="00D74540" w:rsidRPr="009A2412">
        <w:rPr>
          <w:b/>
          <w:sz w:val="22"/>
          <w:szCs w:val="22"/>
        </w:rPr>
        <w:t xml:space="preserve">Test on Monday, November </w:t>
      </w:r>
      <w:proofErr w:type="gramStart"/>
      <w:r w:rsidR="00D74540" w:rsidRPr="009A2412">
        <w:rPr>
          <w:b/>
          <w:sz w:val="22"/>
          <w:szCs w:val="22"/>
        </w:rPr>
        <w:t>19</w:t>
      </w:r>
      <w:r w:rsidR="00D74540" w:rsidRPr="009A2412">
        <w:rPr>
          <w:b/>
          <w:sz w:val="22"/>
          <w:szCs w:val="22"/>
          <w:vertAlign w:val="superscript"/>
        </w:rPr>
        <w:t>th</w:t>
      </w:r>
      <w:r w:rsidR="00D74540" w:rsidRPr="009A2412">
        <w:rPr>
          <w:b/>
          <w:sz w:val="22"/>
          <w:szCs w:val="22"/>
        </w:rPr>
        <w:t xml:space="preserve"> </w:t>
      </w:r>
      <w:r w:rsidRPr="009A2412">
        <w:rPr>
          <w:b/>
          <w:sz w:val="22"/>
          <w:szCs w:val="22"/>
        </w:rPr>
        <w:t>)</w:t>
      </w:r>
      <w:proofErr w:type="gramEnd"/>
    </w:p>
    <w:p w:rsidR="009A2412" w:rsidRPr="00D74540" w:rsidRDefault="009A2412" w:rsidP="009A241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Study Guide will go home on Wednesday, Nov. 14</w:t>
      </w:r>
      <w:r w:rsidRPr="009A241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9A2412" w:rsidRDefault="009A2412" w:rsidP="002B08A6">
      <w:pPr>
        <w:spacing w:line="240" w:lineRule="auto"/>
        <w:rPr>
          <w:rFonts w:ascii="Lucida Handwriting" w:hAnsi="Lucida Handwriting"/>
          <w:b/>
        </w:rPr>
      </w:pPr>
    </w:p>
    <w:p w:rsidR="002B08A6" w:rsidRPr="002B08A6" w:rsidRDefault="00A042F0" w:rsidP="002B08A6">
      <w:pPr>
        <w:spacing w:line="240" w:lineRule="auto"/>
        <w:rPr>
          <w:rFonts w:ascii="Lucida Handwriting" w:hAnsi="Lucida Handwriting"/>
          <w:b/>
        </w:rPr>
      </w:pPr>
      <w:r w:rsidRPr="002B08A6">
        <w:rPr>
          <w:rFonts w:ascii="Lucida Handwriting" w:hAnsi="Lucida Handwriting"/>
          <w:b/>
        </w:rPr>
        <w:t xml:space="preserve">Science- </w:t>
      </w:r>
    </w:p>
    <w:p w:rsidR="002B08A6" w:rsidRPr="009A2412" w:rsidRDefault="009A2412" w:rsidP="009A2412">
      <w:pPr>
        <w:pStyle w:val="ListParagraph"/>
        <w:numPr>
          <w:ilvl w:val="0"/>
          <w:numId w:val="3"/>
        </w:numPr>
        <w:spacing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Completing Unit on Body Systems</w:t>
      </w:r>
    </w:p>
    <w:p w:rsidR="009A2412" w:rsidRPr="008B4A14" w:rsidRDefault="009A2412" w:rsidP="009A2412">
      <w:pPr>
        <w:pStyle w:val="ListParagraph"/>
        <w:numPr>
          <w:ilvl w:val="0"/>
          <w:numId w:val="3"/>
        </w:numPr>
        <w:spacing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Test on body systems – Thursday, Nov. 15</w:t>
      </w:r>
      <w:r w:rsidRPr="009A241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8B4A14" w:rsidRPr="00A66505" w:rsidRDefault="008B4A14" w:rsidP="008B4A14">
      <w:pPr>
        <w:pStyle w:val="ListParagraph"/>
        <w:spacing w:line="240" w:lineRule="auto"/>
        <w:ind w:left="360"/>
        <w:rPr>
          <w:b/>
          <w:sz w:val="22"/>
          <w:szCs w:val="22"/>
        </w:rPr>
      </w:pPr>
    </w:p>
    <w:p w:rsidR="00336E89" w:rsidRDefault="00336E89" w:rsidP="0045582A">
      <w:pPr>
        <w:spacing w:line="240" w:lineRule="auto"/>
        <w:rPr>
          <w:rFonts w:cstheme="minorHAnsi"/>
          <w:b/>
          <w:sz w:val="22"/>
          <w:szCs w:val="22"/>
        </w:rPr>
      </w:pPr>
      <w:r w:rsidRPr="002B08A6">
        <w:rPr>
          <w:rFonts w:ascii="Lucida Handwriting" w:hAnsi="Lucida Handwriting" w:cstheme="minorHAnsi"/>
          <w:b/>
        </w:rPr>
        <w:t>Social Studies</w:t>
      </w:r>
      <w:r w:rsidRPr="00336E89">
        <w:rPr>
          <w:rFonts w:cstheme="minorHAnsi"/>
          <w:b/>
          <w:sz w:val="22"/>
          <w:szCs w:val="22"/>
        </w:rPr>
        <w:t xml:space="preserve">- </w:t>
      </w:r>
    </w:p>
    <w:p w:rsidR="009A2412" w:rsidRPr="009A2412" w:rsidRDefault="009A2412" w:rsidP="009A241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sz w:val="22"/>
          <w:szCs w:val="22"/>
        </w:rPr>
      </w:pPr>
      <w:r w:rsidRPr="009A2412">
        <w:rPr>
          <w:sz w:val="22"/>
          <w:szCs w:val="22"/>
        </w:rPr>
        <w:t xml:space="preserve">Life in the New England Colonies </w:t>
      </w:r>
    </w:p>
    <w:p w:rsidR="009A2412" w:rsidRPr="009A2412" w:rsidRDefault="009A2412" w:rsidP="009A2412">
      <w:pPr>
        <w:pStyle w:val="ListParagraph"/>
        <w:spacing w:line="240" w:lineRule="auto"/>
        <w:ind w:left="450"/>
        <w:rPr>
          <w:rFonts w:cstheme="minorHAnsi"/>
          <w:b/>
          <w:sz w:val="22"/>
          <w:szCs w:val="22"/>
        </w:rPr>
      </w:pPr>
    </w:p>
    <w:p w:rsidR="009A2412" w:rsidRPr="009A2412" w:rsidRDefault="009A2412" w:rsidP="009A2412">
      <w:pPr>
        <w:rPr>
          <w:rFonts w:ascii="Calibri" w:eastAsia="Times New Roman" w:hAnsi="Calibri" w:cs="Times New Roman"/>
        </w:rPr>
      </w:pPr>
      <w:r w:rsidRPr="009A2412">
        <w:rPr>
          <w:rFonts w:ascii="Lucida Handwriting" w:eastAsia="Times New Roman" w:hAnsi="Lucida Handwriting" w:cs="Times New Roman"/>
          <w:b/>
          <w:bCs/>
        </w:rPr>
        <w:t>Reading/Language Arts</w:t>
      </w:r>
      <w:r w:rsidRPr="009A2412">
        <w:rPr>
          <w:rFonts w:ascii="Calibri" w:eastAsia="Times New Roman" w:hAnsi="Calibri" w:cs="Times New Roman"/>
        </w:rPr>
        <w:t>-</w:t>
      </w:r>
      <w:r w:rsidRPr="009A2412">
        <w:rPr>
          <w:rFonts w:ascii="Calibri" w:eastAsia="Times New Roman" w:hAnsi="Calibri" w:cs="Times New Roman"/>
          <w:sz w:val="22"/>
          <w:szCs w:val="22"/>
        </w:rPr>
        <w:t xml:space="preserve">     </w:t>
      </w:r>
      <w:r w:rsidRPr="009A2412">
        <w:rPr>
          <w:rFonts w:ascii="Calibri" w:eastAsia="Times New Roman" w:hAnsi="Calibri" w:cs="Times New Roman"/>
          <w:sz w:val="28"/>
          <w:szCs w:val="28"/>
        </w:rPr>
        <w:t>Lesson 11</w:t>
      </w:r>
    </w:p>
    <w:p w:rsidR="009A2412" w:rsidRPr="009A2412" w:rsidRDefault="009A2412" w:rsidP="009A2412">
      <w:pPr>
        <w:spacing w:after="0" w:line="240" w:lineRule="auto"/>
        <w:ind w:left="720" w:hanging="360"/>
        <w:jc w:val="left"/>
        <w:rPr>
          <w:rFonts w:ascii="Calibri" w:eastAsia="Times New Roman" w:hAnsi="Calibri" w:cs="Times New Roman"/>
        </w:rPr>
      </w:pPr>
      <w:r w:rsidRPr="009A2412">
        <w:rPr>
          <w:rFonts w:ascii="Symbol" w:eastAsia="Times New Roman" w:hAnsi="Symbol" w:cs="Times New Roman"/>
          <w:sz w:val="22"/>
          <w:szCs w:val="22"/>
        </w:rPr>
        <w:t></w:t>
      </w:r>
      <w:r w:rsidRPr="009A241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2412">
        <w:rPr>
          <w:rFonts w:ascii="Calibri" w:eastAsia="Times New Roman" w:hAnsi="Calibri" w:cs="Times New Roman"/>
          <w:sz w:val="22"/>
          <w:szCs w:val="22"/>
        </w:rPr>
        <w:t xml:space="preserve">Main Selection:  "Sailing Home: A Story of a Childhood at Sea”” </w:t>
      </w:r>
    </w:p>
    <w:p w:rsidR="009A2412" w:rsidRPr="009A2412" w:rsidRDefault="009A2412" w:rsidP="009A2412">
      <w:pPr>
        <w:spacing w:after="240" w:line="240" w:lineRule="auto"/>
        <w:ind w:left="720"/>
        <w:jc w:val="left"/>
        <w:rPr>
          <w:rFonts w:ascii="Calibri" w:eastAsia="Times New Roman" w:hAnsi="Calibri" w:cs="Times New Roman"/>
        </w:rPr>
      </w:pPr>
      <w:r w:rsidRPr="009A2412">
        <w:rPr>
          <w:rFonts w:ascii="Calibri" w:eastAsia="Times New Roman" w:hAnsi="Calibri" w:cs="Times New Roman"/>
          <w:b/>
          <w:bCs/>
          <w:sz w:val="22"/>
          <w:szCs w:val="22"/>
        </w:rPr>
        <w:t>(Test November 16)</w:t>
      </w:r>
    </w:p>
    <w:p w:rsidR="009A2412" w:rsidRPr="009A2412" w:rsidRDefault="009A2412" w:rsidP="009A2412">
      <w:pPr>
        <w:spacing w:after="0" w:line="240" w:lineRule="auto"/>
        <w:ind w:left="720" w:hanging="360"/>
        <w:jc w:val="left"/>
        <w:rPr>
          <w:rFonts w:ascii="Calibri" w:eastAsia="Times New Roman" w:hAnsi="Calibri" w:cs="Times New Roman"/>
        </w:rPr>
      </w:pPr>
      <w:r w:rsidRPr="009A2412">
        <w:rPr>
          <w:rFonts w:ascii="Symbol" w:eastAsia="Times New Roman" w:hAnsi="Symbol" w:cs="Times New Roman"/>
          <w:sz w:val="22"/>
          <w:szCs w:val="22"/>
        </w:rPr>
        <w:t></w:t>
      </w:r>
      <w:r w:rsidRPr="009A241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A2412">
        <w:rPr>
          <w:rFonts w:ascii="Calibri" w:eastAsia="Times New Roman" w:hAnsi="Calibri" w:cs="Times New Roman"/>
          <w:sz w:val="22"/>
          <w:szCs w:val="22"/>
        </w:rPr>
        <w:t>Focus Skills: comprehension, compare/contrast, vocabulary</w:t>
      </w:r>
    </w:p>
    <w:p w:rsidR="009A2412" w:rsidRPr="009A2412" w:rsidRDefault="009A2412" w:rsidP="009A2412">
      <w:pPr>
        <w:spacing w:after="0" w:line="240" w:lineRule="auto"/>
        <w:ind w:left="720"/>
        <w:jc w:val="left"/>
        <w:rPr>
          <w:rFonts w:ascii="Calibri" w:eastAsia="Times New Roman" w:hAnsi="Calibri" w:cs="Times New Roman"/>
        </w:rPr>
      </w:pPr>
      <w:r w:rsidRPr="009A2412">
        <w:rPr>
          <w:rFonts w:ascii="Calibri" w:eastAsia="Times New Roman" w:hAnsi="Calibri" w:cs="Times New Roman"/>
          <w:sz w:val="22"/>
          <w:szCs w:val="22"/>
        </w:rPr>
        <w:t> </w:t>
      </w:r>
    </w:p>
    <w:p w:rsidR="009A2412" w:rsidRPr="009A2412" w:rsidRDefault="009A2412" w:rsidP="009A2412">
      <w:pPr>
        <w:ind w:left="720" w:hanging="360"/>
        <w:rPr>
          <w:rFonts w:ascii="Calibri" w:eastAsia="Times New Roman" w:hAnsi="Calibri" w:cs="Times New Roman"/>
        </w:rPr>
      </w:pPr>
      <w:r w:rsidRPr="009A2412">
        <w:rPr>
          <w:rFonts w:ascii="Symbol" w:eastAsia="Times New Roman" w:hAnsi="Symbol" w:cs="Times New Roman"/>
          <w:sz w:val="22"/>
          <w:szCs w:val="22"/>
        </w:rPr>
        <w:t></w:t>
      </w:r>
      <w:r w:rsidRPr="009A2412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9A2412">
        <w:rPr>
          <w:rFonts w:ascii="Calibri" w:eastAsia="Times New Roman" w:hAnsi="Calibri" w:cs="Times New Roman"/>
          <w:sz w:val="22"/>
          <w:szCs w:val="22"/>
        </w:rPr>
        <w:t>Robust Vocabulary: dignified, rowdy, conducted, shatter, inflammable, seldom, broached</w:t>
      </w:r>
    </w:p>
    <w:p w:rsidR="009A2412" w:rsidRDefault="00CA5449" w:rsidP="009A2412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 w:rsidRPr="00A66505">
        <w:rPr>
          <w:sz w:val="22"/>
          <w:szCs w:val="22"/>
        </w:rPr>
        <w:t xml:space="preserve">Spelling: </w:t>
      </w:r>
      <w:r w:rsidR="009A2412">
        <w:rPr>
          <w:sz w:val="22"/>
          <w:szCs w:val="22"/>
        </w:rPr>
        <w:t xml:space="preserve">  VCV</w:t>
      </w:r>
      <w:r w:rsidR="009A2412" w:rsidRPr="009A2412">
        <w:rPr>
          <w:sz w:val="22"/>
          <w:szCs w:val="22"/>
        </w:rPr>
        <w:t xml:space="preserve"> words </w:t>
      </w:r>
    </w:p>
    <w:p w:rsidR="00A66505" w:rsidRDefault="009A2412" w:rsidP="00A66505">
      <w:pPr>
        <w:pStyle w:val="ListParagraph"/>
        <w:ind w:left="3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      </w:t>
      </w:r>
      <w:r w:rsidRPr="009A2412">
        <w:rPr>
          <w:rFonts w:ascii="Calibri" w:eastAsia="Times New Roman" w:hAnsi="Calibri" w:cs="Times New Roman"/>
          <w:b/>
          <w:bCs/>
          <w:sz w:val="22"/>
          <w:szCs w:val="22"/>
        </w:rPr>
        <w:t>(Test November 16)</w:t>
      </w:r>
    </w:p>
    <w:p w:rsidR="009A2412" w:rsidRPr="00A66505" w:rsidRDefault="009A2412" w:rsidP="00A66505">
      <w:pPr>
        <w:pStyle w:val="ListParagraph"/>
        <w:ind w:left="360"/>
        <w:rPr>
          <w:sz w:val="22"/>
          <w:szCs w:val="22"/>
        </w:rPr>
      </w:pPr>
    </w:p>
    <w:p w:rsidR="00592459" w:rsidRDefault="009A2412" w:rsidP="009A2412">
      <w:pPr>
        <w:pStyle w:val="ListParagraph"/>
        <w:numPr>
          <w:ilvl w:val="0"/>
          <w:numId w:val="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Grammar: C</w:t>
      </w:r>
      <w:r w:rsidRPr="009A2412">
        <w:rPr>
          <w:sz w:val="22"/>
          <w:szCs w:val="22"/>
        </w:rPr>
        <w:t>ommon and proper nouns, abbreviations</w:t>
      </w:r>
    </w:p>
    <w:p w:rsidR="009A2412" w:rsidRPr="009A2412" w:rsidRDefault="009A2412" w:rsidP="009A2412">
      <w:pPr>
        <w:pStyle w:val="ListParagraph"/>
        <w:rPr>
          <w:sz w:val="22"/>
          <w:szCs w:val="22"/>
        </w:rPr>
      </w:pPr>
      <w:r w:rsidRPr="009A2412">
        <w:rPr>
          <w:rFonts w:ascii="Calibri" w:eastAsia="Times New Roman" w:hAnsi="Calibri" w:cs="Times New Roman"/>
          <w:b/>
          <w:bCs/>
          <w:sz w:val="22"/>
          <w:szCs w:val="22"/>
        </w:rPr>
        <w:t>(Test November 16)</w:t>
      </w:r>
    </w:p>
    <w:sectPr w:rsidR="009A2412" w:rsidRPr="009A2412" w:rsidSect="0005692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21421_"/>
      </v:shape>
    </w:pict>
  </w:numPicBullet>
  <w:abstractNum w:abstractNumId="0">
    <w:nsid w:val="08F1322E"/>
    <w:multiLevelType w:val="hybridMultilevel"/>
    <w:tmpl w:val="B0509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E0C14"/>
    <w:multiLevelType w:val="hybridMultilevel"/>
    <w:tmpl w:val="12FE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2CE0"/>
    <w:multiLevelType w:val="hybridMultilevel"/>
    <w:tmpl w:val="B5B6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E46AB"/>
    <w:multiLevelType w:val="hybridMultilevel"/>
    <w:tmpl w:val="6D76A7C4"/>
    <w:lvl w:ilvl="0" w:tplc="2C9CA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87D51"/>
    <w:multiLevelType w:val="hybridMultilevel"/>
    <w:tmpl w:val="AE4E7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139B0"/>
    <w:multiLevelType w:val="hybridMultilevel"/>
    <w:tmpl w:val="AB7E7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2F0"/>
    <w:rsid w:val="00016289"/>
    <w:rsid w:val="00056929"/>
    <w:rsid w:val="0027557F"/>
    <w:rsid w:val="002B08A6"/>
    <w:rsid w:val="002D5612"/>
    <w:rsid w:val="00336E89"/>
    <w:rsid w:val="00340C25"/>
    <w:rsid w:val="003633C7"/>
    <w:rsid w:val="00452BFC"/>
    <w:rsid w:val="0045582A"/>
    <w:rsid w:val="00592459"/>
    <w:rsid w:val="005F5308"/>
    <w:rsid w:val="00854DA0"/>
    <w:rsid w:val="008B4A14"/>
    <w:rsid w:val="008F4EE8"/>
    <w:rsid w:val="009A2412"/>
    <w:rsid w:val="009A3FE2"/>
    <w:rsid w:val="009F159A"/>
    <w:rsid w:val="00A042F0"/>
    <w:rsid w:val="00A66505"/>
    <w:rsid w:val="00AE61F2"/>
    <w:rsid w:val="00B27D96"/>
    <w:rsid w:val="00BB3F03"/>
    <w:rsid w:val="00C87C8C"/>
    <w:rsid w:val="00CA5449"/>
    <w:rsid w:val="00CB34D3"/>
    <w:rsid w:val="00D027CC"/>
    <w:rsid w:val="00D733FB"/>
    <w:rsid w:val="00D74540"/>
    <w:rsid w:val="00DA20E9"/>
    <w:rsid w:val="00E1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0"/>
  </w:style>
  <w:style w:type="paragraph" w:styleId="Heading1">
    <w:name w:val="heading 1"/>
    <w:basedOn w:val="Normal"/>
    <w:next w:val="Normal"/>
    <w:link w:val="Heading1Char"/>
    <w:uiPriority w:val="9"/>
    <w:qFormat/>
    <w:rsid w:val="00A04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2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2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2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2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2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2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2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2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2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2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2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2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2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2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2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2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2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2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2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2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2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42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42F0"/>
    <w:rPr>
      <w:b/>
      <w:color w:val="C0504D" w:themeColor="accent2"/>
    </w:rPr>
  </w:style>
  <w:style w:type="character" w:styleId="Emphasis">
    <w:name w:val="Emphasis"/>
    <w:uiPriority w:val="20"/>
    <w:qFormat/>
    <w:rsid w:val="00A042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42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2F0"/>
  </w:style>
  <w:style w:type="paragraph" w:styleId="ListParagraph">
    <w:name w:val="List Paragraph"/>
    <w:basedOn w:val="Normal"/>
    <w:uiPriority w:val="34"/>
    <w:qFormat/>
    <w:rsid w:val="00A04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2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2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2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42F0"/>
    <w:rPr>
      <w:i/>
    </w:rPr>
  </w:style>
  <w:style w:type="character" w:styleId="IntenseEmphasis">
    <w:name w:val="Intense Emphasis"/>
    <w:uiPriority w:val="21"/>
    <w:qFormat/>
    <w:rsid w:val="00A042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42F0"/>
    <w:rPr>
      <w:b/>
    </w:rPr>
  </w:style>
  <w:style w:type="character" w:styleId="IntenseReference">
    <w:name w:val="Intense Reference"/>
    <w:uiPriority w:val="32"/>
    <w:qFormat/>
    <w:rsid w:val="00A042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42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2F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F0"/>
  </w:style>
  <w:style w:type="paragraph" w:styleId="Heading1">
    <w:name w:val="heading 1"/>
    <w:basedOn w:val="Normal"/>
    <w:next w:val="Normal"/>
    <w:link w:val="Heading1Char"/>
    <w:uiPriority w:val="9"/>
    <w:qFormat/>
    <w:rsid w:val="00A042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2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2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2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2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2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2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2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2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2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2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2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2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2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2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2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2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2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2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2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42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2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42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042F0"/>
    <w:rPr>
      <w:b/>
      <w:color w:val="C0504D" w:themeColor="accent2"/>
    </w:rPr>
  </w:style>
  <w:style w:type="character" w:styleId="Emphasis">
    <w:name w:val="Emphasis"/>
    <w:uiPriority w:val="20"/>
    <w:qFormat/>
    <w:rsid w:val="00A042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42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2F0"/>
  </w:style>
  <w:style w:type="paragraph" w:styleId="ListParagraph">
    <w:name w:val="List Paragraph"/>
    <w:basedOn w:val="Normal"/>
    <w:uiPriority w:val="34"/>
    <w:qFormat/>
    <w:rsid w:val="00A04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42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2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2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042F0"/>
    <w:rPr>
      <w:i/>
    </w:rPr>
  </w:style>
  <w:style w:type="character" w:styleId="IntenseEmphasis">
    <w:name w:val="Intense Emphasis"/>
    <w:uiPriority w:val="21"/>
    <w:qFormat/>
    <w:rsid w:val="00A042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042F0"/>
    <w:rPr>
      <w:b/>
    </w:rPr>
  </w:style>
  <w:style w:type="character" w:styleId="IntenseReference">
    <w:name w:val="Intense Reference"/>
    <w:uiPriority w:val="32"/>
    <w:qFormat/>
    <w:rsid w:val="00A042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042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2F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cmartine.ww</cp:lastModifiedBy>
  <cp:revision>4</cp:revision>
  <cp:lastPrinted>2012-11-13T14:33:00Z</cp:lastPrinted>
  <dcterms:created xsi:type="dcterms:W3CDTF">2012-11-13T12:55:00Z</dcterms:created>
  <dcterms:modified xsi:type="dcterms:W3CDTF">2012-11-13T18:16:00Z</dcterms:modified>
</cp:coreProperties>
</file>